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A7189A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>«Утверждаю»</w:t>
      </w:r>
    </w:p>
    <w:p w:rsidR="00C238D9" w:rsidRPr="00A7189A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>Председател</w:t>
      </w:r>
      <w:r w:rsidR="00996AE4" w:rsidRPr="00A7189A">
        <w:rPr>
          <w:rFonts w:cs="Times New Roman"/>
          <w:b/>
          <w:sz w:val="22"/>
          <w:szCs w:val="22"/>
        </w:rPr>
        <w:t>ь</w:t>
      </w:r>
      <w:r w:rsidR="00466681" w:rsidRPr="00A7189A">
        <w:rPr>
          <w:rFonts w:cs="Times New Roman"/>
          <w:b/>
          <w:sz w:val="22"/>
          <w:szCs w:val="22"/>
        </w:rPr>
        <w:t xml:space="preserve"> П</w:t>
      </w:r>
      <w:r w:rsidRPr="00A7189A">
        <w:rPr>
          <w:rFonts w:cs="Times New Roman"/>
          <w:b/>
          <w:sz w:val="22"/>
          <w:szCs w:val="22"/>
        </w:rPr>
        <w:t>равления</w:t>
      </w:r>
    </w:p>
    <w:p w:rsidR="00C238D9" w:rsidRPr="00A7189A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 xml:space="preserve">АО «ННЦХ им. А.Н. </w:t>
      </w:r>
      <w:proofErr w:type="spellStart"/>
      <w:r w:rsidRPr="00A7189A">
        <w:rPr>
          <w:rFonts w:cs="Times New Roman"/>
          <w:b/>
          <w:sz w:val="22"/>
          <w:szCs w:val="22"/>
        </w:rPr>
        <w:t>Сызганова</w:t>
      </w:r>
      <w:proofErr w:type="spellEnd"/>
      <w:r w:rsidRPr="00A7189A">
        <w:rPr>
          <w:rFonts w:cs="Times New Roman"/>
          <w:b/>
          <w:sz w:val="22"/>
          <w:szCs w:val="22"/>
        </w:rPr>
        <w:t>»</w:t>
      </w:r>
    </w:p>
    <w:p w:rsidR="00C238D9" w:rsidRPr="00A7189A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A7189A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466681" w:rsidRPr="00A7189A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>Протокол</w:t>
      </w:r>
    </w:p>
    <w:p w:rsidR="00C238D9" w:rsidRPr="00A7189A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 xml:space="preserve">итогов </w:t>
      </w:r>
      <w:r w:rsidR="00466681" w:rsidRPr="00A7189A">
        <w:rPr>
          <w:rFonts w:cs="Times New Roman"/>
          <w:b/>
          <w:sz w:val="22"/>
          <w:szCs w:val="22"/>
        </w:rPr>
        <w:t xml:space="preserve">проведенных </w:t>
      </w:r>
      <w:r w:rsidRPr="00A7189A">
        <w:rPr>
          <w:rFonts w:cs="Times New Roman"/>
          <w:b/>
          <w:sz w:val="22"/>
          <w:szCs w:val="22"/>
        </w:rPr>
        <w:t>закупок</w:t>
      </w:r>
    </w:p>
    <w:p w:rsidR="00C238D9" w:rsidRPr="00A7189A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>способом запро</w:t>
      </w:r>
      <w:bookmarkStart w:id="0" w:name="_GoBack"/>
      <w:bookmarkEnd w:id="0"/>
      <w:r w:rsidRPr="00A7189A">
        <w:rPr>
          <w:rFonts w:cs="Times New Roman"/>
          <w:b/>
          <w:sz w:val="22"/>
          <w:szCs w:val="22"/>
        </w:rPr>
        <w:t>са ценовых предложений</w:t>
      </w:r>
    </w:p>
    <w:p w:rsidR="00AD5CD4" w:rsidRPr="00A7189A" w:rsidRDefault="00AD5CD4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A7189A" w:rsidRDefault="00C238D9" w:rsidP="00C238D9">
      <w:pPr>
        <w:pStyle w:val="a3"/>
        <w:ind w:firstLine="708"/>
        <w:rPr>
          <w:rFonts w:cs="Times New Roman"/>
          <w:sz w:val="22"/>
          <w:szCs w:val="22"/>
          <w:lang w:val="kk-KZ"/>
        </w:rPr>
      </w:pPr>
      <w:r w:rsidRPr="00A7189A">
        <w:rPr>
          <w:rFonts w:cs="Times New Roman"/>
          <w:sz w:val="22"/>
          <w:szCs w:val="22"/>
        </w:rPr>
        <w:t xml:space="preserve">г. Алматы </w:t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ab/>
      </w:r>
      <w:r w:rsidR="00466681" w:rsidRPr="00A7189A">
        <w:rPr>
          <w:rFonts w:cs="Times New Roman"/>
          <w:sz w:val="22"/>
          <w:szCs w:val="22"/>
        </w:rPr>
        <w:t xml:space="preserve">дата </w:t>
      </w:r>
      <w:r w:rsidRPr="00A7189A">
        <w:rPr>
          <w:rFonts w:cs="Times New Roman"/>
          <w:sz w:val="22"/>
          <w:szCs w:val="22"/>
        </w:rPr>
        <w:t xml:space="preserve"> «</w:t>
      </w:r>
      <w:r w:rsidR="00A7189A" w:rsidRPr="00A7189A">
        <w:rPr>
          <w:rFonts w:cs="Times New Roman"/>
          <w:sz w:val="22"/>
          <w:szCs w:val="22"/>
          <w:lang w:val="kk-KZ"/>
        </w:rPr>
        <w:t>11</w:t>
      </w:r>
      <w:r w:rsidRPr="00A7189A">
        <w:rPr>
          <w:rFonts w:cs="Times New Roman"/>
          <w:sz w:val="22"/>
          <w:szCs w:val="22"/>
        </w:rPr>
        <w:t xml:space="preserve">» </w:t>
      </w:r>
      <w:r w:rsidR="00A7189A" w:rsidRPr="00A7189A">
        <w:rPr>
          <w:rFonts w:cs="Times New Roman"/>
          <w:sz w:val="22"/>
          <w:szCs w:val="22"/>
          <w:lang w:val="kk-KZ"/>
        </w:rPr>
        <w:t>апреля</w:t>
      </w:r>
      <w:r w:rsidR="00466681" w:rsidRPr="00A7189A">
        <w:rPr>
          <w:rFonts w:cs="Times New Roman"/>
          <w:sz w:val="22"/>
          <w:szCs w:val="22"/>
        </w:rPr>
        <w:t xml:space="preserve"> </w:t>
      </w:r>
      <w:r w:rsidR="005D6344" w:rsidRPr="00A7189A">
        <w:rPr>
          <w:rFonts w:cs="Times New Roman"/>
          <w:sz w:val="22"/>
          <w:szCs w:val="22"/>
        </w:rPr>
        <w:t xml:space="preserve"> </w:t>
      </w:r>
      <w:r w:rsidR="00AF7CB5" w:rsidRPr="00A7189A">
        <w:rPr>
          <w:rFonts w:cs="Times New Roman"/>
          <w:sz w:val="22"/>
          <w:szCs w:val="22"/>
        </w:rPr>
        <w:t>202</w:t>
      </w:r>
      <w:r w:rsidR="00466681" w:rsidRPr="00A7189A">
        <w:rPr>
          <w:rFonts w:cs="Times New Roman"/>
          <w:sz w:val="22"/>
          <w:szCs w:val="22"/>
        </w:rPr>
        <w:t>2</w:t>
      </w:r>
      <w:r w:rsidRPr="00A7189A">
        <w:rPr>
          <w:rFonts w:cs="Times New Roman"/>
          <w:sz w:val="22"/>
          <w:szCs w:val="22"/>
        </w:rPr>
        <w:t xml:space="preserve">г. </w:t>
      </w:r>
      <w:r w:rsidR="00C804F0" w:rsidRPr="00A7189A">
        <w:rPr>
          <w:rFonts w:cs="Times New Roman"/>
          <w:sz w:val="22"/>
          <w:szCs w:val="22"/>
        </w:rPr>
        <w:t>11</w:t>
      </w:r>
      <w:r w:rsidR="0023140D" w:rsidRPr="00A7189A">
        <w:rPr>
          <w:rFonts w:cs="Times New Roman"/>
          <w:sz w:val="22"/>
          <w:szCs w:val="22"/>
        </w:rPr>
        <w:t>:</w:t>
      </w:r>
      <w:r w:rsidR="00A7189A" w:rsidRPr="00A7189A">
        <w:rPr>
          <w:rFonts w:cs="Times New Roman"/>
          <w:sz w:val="22"/>
          <w:szCs w:val="22"/>
          <w:lang w:val="kk-KZ"/>
        </w:rPr>
        <w:t>30</w:t>
      </w:r>
    </w:p>
    <w:p w:rsidR="00C238D9" w:rsidRPr="00A7189A" w:rsidRDefault="00C238D9" w:rsidP="00C238D9">
      <w:pPr>
        <w:pStyle w:val="a3"/>
        <w:rPr>
          <w:rFonts w:cs="Times New Roman"/>
          <w:sz w:val="22"/>
          <w:szCs w:val="22"/>
        </w:rPr>
      </w:pPr>
    </w:p>
    <w:p w:rsidR="00466681" w:rsidRPr="00A7189A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 xml:space="preserve">Организатор </w:t>
      </w:r>
      <w:r w:rsidRPr="00A7189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7189A">
        <w:rPr>
          <w:rFonts w:cs="Times New Roman"/>
          <w:sz w:val="22"/>
          <w:szCs w:val="22"/>
        </w:rPr>
        <w:t>Сызганова</w:t>
      </w:r>
      <w:proofErr w:type="spellEnd"/>
      <w:r w:rsidRPr="00A7189A">
        <w:rPr>
          <w:rFonts w:cs="Times New Roman"/>
          <w:sz w:val="22"/>
          <w:szCs w:val="22"/>
        </w:rPr>
        <w:t>»</w:t>
      </w:r>
    </w:p>
    <w:p w:rsidR="00466681" w:rsidRPr="00A7189A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466681" w:rsidRPr="00A7189A" w:rsidRDefault="00466681" w:rsidP="00466681">
      <w:pPr>
        <w:pStyle w:val="a7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466681" w:rsidRPr="00A7189A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eastAsia="en-US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A7189A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A7189A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7189A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466681" w:rsidRPr="00A7189A" w:rsidRDefault="00466681" w:rsidP="00466681">
      <w:pPr>
        <w:pStyle w:val="a7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A7189A">
        <w:rPr>
          <w:rFonts w:cs="Times New Roman"/>
          <w:color w:val="000000"/>
          <w:sz w:val="22"/>
          <w:szCs w:val="22"/>
          <w:lang w:eastAsia="en-US"/>
        </w:rPr>
        <w:t>KZ638560000004322828</w:t>
      </w:r>
    </w:p>
    <w:p w:rsidR="00466681" w:rsidRPr="00A7189A" w:rsidRDefault="00466681" w:rsidP="00466681">
      <w:pPr>
        <w:pStyle w:val="a7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A7189A">
        <w:rPr>
          <w:rFonts w:cs="Times New Roman"/>
          <w:color w:val="000000"/>
          <w:sz w:val="22"/>
          <w:szCs w:val="22"/>
          <w:lang w:eastAsia="en-US"/>
        </w:rPr>
        <w:t>KCJBKZKX</w:t>
      </w:r>
    </w:p>
    <w:p w:rsidR="00466681" w:rsidRPr="00A7189A" w:rsidRDefault="00466681" w:rsidP="00466681">
      <w:pPr>
        <w:pStyle w:val="a7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466681" w:rsidRPr="00A7189A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466681" w:rsidRPr="00A7189A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7189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Pr="00A7189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466681" w:rsidRPr="00A7189A" w:rsidRDefault="00466681" w:rsidP="00466681">
      <w:pPr>
        <w:pStyle w:val="a7"/>
        <w:jc w:val="both"/>
        <w:rPr>
          <w:rStyle w:val="s1"/>
          <w:b w:val="0"/>
          <w:sz w:val="22"/>
          <w:szCs w:val="22"/>
        </w:rPr>
      </w:pPr>
      <w:r w:rsidRPr="00A7189A">
        <w:rPr>
          <w:rFonts w:cs="Times New Roman"/>
          <w:sz w:val="22"/>
          <w:szCs w:val="22"/>
        </w:rPr>
        <w:t xml:space="preserve">Государственные закупки были проведены в соответствии </w:t>
      </w:r>
      <w:r w:rsidRPr="00A7189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Pr="00A7189A">
        <w:rPr>
          <w:rFonts w:cs="Times New Roman"/>
          <w:color w:val="000000"/>
          <w:sz w:val="22"/>
          <w:szCs w:val="22"/>
        </w:rPr>
        <w:t>от 4 июня 2021 года № 375</w:t>
      </w:r>
      <w:r w:rsidRPr="00A7189A">
        <w:rPr>
          <w:rStyle w:val="s1"/>
          <w:b w:val="0"/>
          <w:sz w:val="22"/>
          <w:szCs w:val="22"/>
        </w:rPr>
        <w:t xml:space="preserve"> </w:t>
      </w:r>
      <w:r w:rsidRPr="00A7189A">
        <w:rPr>
          <w:rStyle w:val="s1"/>
          <w:sz w:val="22"/>
          <w:szCs w:val="22"/>
        </w:rPr>
        <w:t>«</w:t>
      </w:r>
      <w:r w:rsidRPr="00A7189A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A7189A">
        <w:rPr>
          <w:rStyle w:val="s1"/>
          <w:sz w:val="22"/>
          <w:szCs w:val="22"/>
        </w:rPr>
        <w:t>»</w:t>
      </w:r>
      <w:r w:rsidRPr="00A7189A">
        <w:rPr>
          <w:rStyle w:val="s1"/>
          <w:b w:val="0"/>
          <w:sz w:val="22"/>
          <w:szCs w:val="22"/>
        </w:rPr>
        <w:t xml:space="preserve"> (далее-Правил).</w:t>
      </w:r>
    </w:p>
    <w:p w:rsidR="00170070" w:rsidRPr="00A7189A" w:rsidRDefault="00466681" w:rsidP="00170070">
      <w:pPr>
        <w:pStyle w:val="a3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>Краткое н</w:t>
      </w:r>
      <w:r w:rsidR="000B3795" w:rsidRPr="00A7189A">
        <w:rPr>
          <w:rFonts w:cs="Times New Roman"/>
          <w:b/>
          <w:sz w:val="22"/>
          <w:szCs w:val="22"/>
        </w:rPr>
        <w:t xml:space="preserve">аименование </w:t>
      </w:r>
      <w:r w:rsidRPr="00A7189A">
        <w:rPr>
          <w:rFonts w:cs="Times New Roman"/>
          <w:b/>
          <w:sz w:val="22"/>
          <w:szCs w:val="22"/>
        </w:rPr>
        <w:t>лотов</w:t>
      </w:r>
      <w:r w:rsidR="000B3795" w:rsidRPr="00A7189A">
        <w:rPr>
          <w:rFonts w:cs="Times New Roman"/>
          <w:b/>
          <w:sz w:val="22"/>
          <w:szCs w:val="22"/>
        </w:rPr>
        <w:t>:</w:t>
      </w:r>
      <w:r w:rsidRPr="00A7189A">
        <w:rPr>
          <w:rFonts w:cs="Times New Roman"/>
          <w:b/>
          <w:sz w:val="22"/>
          <w:szCs w:val="22"/>
        </w:rPr>
        <w:t xml:space="preserve"> </w:t>
      </w:r>
    </w:p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86"/>
        <w:gridCol w:w="992"/>
        <w:gridCol w:w="992"/>
        <w:gridCol w:w="1134"/>
        <w:gridCol w:w="1743"/>
      </w:tblGrid>
      <w:tr w:rsidR="00A7189A" w:rsidRPr="00A7189A" w:rsidTr="00A7189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286" w:type="dxa"/>
            <w:shd w:val="clear" w:color="000000" w:fill="FFFFFF"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A7189A">
              <w:rPr>
                <w:rFonts w:cs="Times New Roman"/>
                <w:b/>
                <w:color w:val="000000"/>
                <w:sz w:val="20"/>
                <w:szCs w:val="20"/>
              </w:rPr>
              <w:t>Наименовани</w:t>
            </w:r>
            <w:proofErr w:type="spellEnd"/>
            <w:r w:rsidRPr="00A7189A"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7189A" w:rsidRPr="00A7189A" w:rsidTr="00A7189A">
        <w:trPr>
          <w:trHeight w:val="74"/>
        </w:trPr>
        <w:tc>
          <w:tcPr>
            <w:tcW w:w="668" w:type="dxa"/>
            <w:shd w:val="clear" w:color="auto" w:fill="DBE5F1" w:themeFill="accent1" w:themeFillTint="33"/>
            <w:noWrap/>
            <w:vAlign w:val="center"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47" w:type="dxa"/>
            <w:gridSpan w:val="5"/>
            <w:shd w:val="clear" w:color="auto" w:fill="DBE5F1" w:themeFill="accent1" w:themeFillTint="33"/>
            <w:vAlign w:val="center"/>
          </w:tcPr>
          <w:p w:rsidR="00A7189A" w:rsidRPr="00A7189A" w:rsidRDefault="00A7189A" w:rsidP="00F75E98">
            <w:pPr>
              <w:rPr>
                <w:rFonts w:cs="Times New Roman"/>
                <w:b/>
                <w:sz w:val="20"/>
                <w:szCs w:val="20"/>
              </w:rPr>
            </w:pPr>
            <w:r w:rsidRPr="00A7189A">
              <w:rPr>
                <w:rFonts w:cs="Times New Roman"/>
                <w:b/>
                <w:color w:val="000000"/>
                <w:sz w:val="20"/>
                <w:szCs w:val="20"/>
              </w:rPr>
              <w:t>Реагенты для анализатора  Sysmеx-2500</w:t>
            </w:r>
          </w:p>
        </w:tc>
      </w:tr>
      <w:tr w:rsidR="00A7189A" w:rsidRPr="00A7189A" w:rsidTr="00A7189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rPr>
                <w:rFonts w:cs="Times New Roman"/>
                <w:sz w:val="20"/>
                <w:szCs w:val="20"/>
              </w:rPr>
            </w:pPr>
            <w:r w:rsidRPr="00A7189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rPr>
                <w:sz w:val="20"/>
                <w:szCs w:val="20"/>
              </w:rPr>
            </w:pPr>
            <w:proofErr w:type="spellStart"/>
            <w:r w:rsidRPr="00A7189A">
              <w:rPr>
                <w:sz w:val="20"/>
                <w:szCs w:val="20"/>
              </w:rPr>
              <w:t>Trombin</w:t>
            </w:r>
            <w:proofErr w:type="spellEnd"/>
            <w:r w:rsidRPr="00A7189A">
              <w:rPr>
                <w:sz w:val="20"/>
                <w:szCs w:val="20"/>
              </w:rPr>
              <w:t xml:space="preserve"> </w:t>
            </w:r>
            <w:proofErr w:type="spellStart"/>
            <w:r w:rsidRPr="00A7189A">
              <w:rPr>
                <w:sz w:val="20"/>
                <w:szCs w:val="20"/>
              </w:rPr>
              <w:t>reagent</w:t>
            </w:r>
            <w:proofErr w:type="spellEnd"/>
            <w:r w:rsidRPr="00A7189A">
              <w:rPr>
                <w:sz w:val="20"/>
                <w:szCs w:val="20"/>
              </w:rPr>
              <w:t xml:space="preserve"> 100 I.U. 10x </w:t>
            </w:r>
            <w:proofErr w:type="spellStart"/>
            <w:r w:rsidRPr="00A7189A">
              <w:rPr>
                <w:sz w:val="20"/>
                <w:szCs w:val="20"/>
              </w:rPr>
              <w:t>for</w:t>
            </w:r>
            <w:proofErr w:type="spellEnd"/>
            <w:r w:rsidRPr="00A7189A">
              <w:rPr>
                <w:sz w:val="20"/>
                <w:szCs w:val="20"/>
              </w:rPr>
              <w:t xml:space="preserve"> 5 </w:t>
            </w:r>
            <w:proofErr w:type="spellStart"/>
            <w:r w:rsidRPr="00A7189A">
              <w:rPr>
                <w:sz w:val="20"/>
                <w:szCs w:val="20"/>
              </w:rPr>
              <w:t>ml</w:t>
            </w:r>
            <w:proofErr w:type="spellEnd"/>
            <w:r w:rsidRPr="00A7189A">
              <w:rPr>
                <w:sz w:val="20"/>
                <w:szCs w:val="20"/>
              </w:rPr>
              <w:t xml:space="preserve"> (Реагенты для определения Тромбина  100 I.U. 10x на 5 мл</w:t>
            </w:r>
            <w:proofErr w:type="gramStart"/>
            <w:r w:rsidRPr="00A7189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135 540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 xml:space="preserve">2 710 800,00   </w:t>
            </w:r>
          </w:p>
        </w:tc>
      </w:tr>
      <w:tr w:rsidR="00A7189A" w:rsidRPr="00A7189A" w:rsidTr="00A7189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rPr>
                <w:rFonts w:cs="Times New Roman"/>
                <w:sz w:val="20"/>
                <w:szCs w:val="20"/>
              </w:rPr>
            </w:pPr>
            <w:r w:rsidRPr="00A718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rPr>
                <w:sz w:val="20"/>
                <w:szCs w:val="20"/>
              </w:rPr>
            </w:pPr>
            <w:proofErr w:type="spellStart"/>
            <w:r w:rsidRPr="00A7189A">
              <w:rPr>
                <w:sz w:val="20"/>
                <w:szCs w:val="20"/>
              </w:rPr>
              <w:t>Standard</w:t>
            </w:r>
            <w:proofErr w:type="spellEnd"/>
            <w:r w:rsidRPr="00A7189A">
              <w:rPr>
                <w:sz w:val="20"/>
                <w:szCs w:val="20"/>
              </w:rPr>
              <w:t xml:space="preserve"> </w:t>
            </w:r>
            <w:proofErr w:type="spellStart"/>
            <w:r w:rsidRPr="00A7189A">
              <w:rPr>
                <w:sz w:val="20"/>
                <w:szCs w:val="20"/>
              </w:rPr>
              <w:t>human</w:t>
            </w:r>
            <w:proofErr w:type="spellEnd"/>
            <w:r w:rsidRPr="00A7189A">
              <w:rPr>
                <w:sz w:val="20"/>
                <w:szCs w:val="20"/>
              </w:rPr>
              <w:t xml:space="preserve"> </w:t>
            </w:r>
            <w:proofErr w:type="spellStart"/>
            <w:r w:rsidRPr="00A7189A">
              <w:rPr>
                <w:sz w:val="20"/>
                <w:szCs w:val="20"/>
              </w:rPr>
              <w:t>plasma</w:t>
            </w:r>
            <w:proofErr w:type="spellEnd"/>
            <w:r w:rsidRPr="00A7189A">
              <w:rPr>
                <w:sz w:val="20"/>
                <w:szCs w:val="20"/>
              </w:rPr>
              <w:t xml:space="preserve"> 10 x </w:t>
            </w:r>
            <w:proofErr w:type="spellStart"/>
            <w:r w:rsidRPr="00A7189A">
              <w:rPr>
                <w:sz w:val="20"/>
                <w:szCs w:val="20"/>
              </w:rPr>
              <w:t>for</w:t>
            </w:r>
            <w:proofErr w:type="spellEnd"/>
            <w:r w:rsidRPr="00A7189A">
              <w:rPr>
                <w:sz w:val="20"/>
                <w:szCs w:val="20"/>
              </w:rPr>
              <w:t xml:space="preserve"> l </w:t>
            </w:r>
            <w:proofErr w:type="spellStart"/>
            <w:r w:rsidRPr="00A7189A">
              <w:rPr>
                <w:sz w:val="20"/>
                <w:szCs w:val="20"/>
              </w:rPr>
              <w:t>ml</w:t>
            </w:r>
            <w:proofErr w:type="spellEnd"/>
            <w:r w:rsidRPr="00A7189A">
              <w:rPr>
                <w:sz w:val="20"/>
                <w:szCs w:val="20"/>
              </w:rPr>
              <w:t xml:space="preserve"> (стандартная плазма 10 х на 1 мл)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93 600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 xml:space="preserve">93 600,00   </w:t>
            </w:r>
          </w:p>
        </w:tc>
      </w:tr>
      <w:tr w:rsidR="00A7189A" w:rsidRPr="00A7189A" w:rsidTr="00A7189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rPr>
                <w:rFonts w:cs="Times New Roman"/>
                <w:sz w:val="20"/>
                <w:szCs w:val="20"/>
              </w:rPr>
            </w:pPr>
            <w:r w:rsidRPr="00A718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Реакционные кюветы для CS 2100 3 x 1000 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315 000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 xml:space="preserve">5 985 000,00   </w:t>
            </w:r>
          </w:p>
        </w:tc>
      </w:tr>
      <w:tr w:rsidR="00A7189A" w:rsidRPr="00A7189A" w:rsidTr="00A7189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rPr>
                <w:rFonts w:cs="Times New Roman"/>
                <w:sz w:val="20"/>
                <w:szCs w:val="20"/>
              </w:rPr>
            </w:pPr>
            <w:r w:rsidRPr="00A718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286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 xml:space="preserve">Реакционные чашки </w:t>
            </w:r>
            <w:proofErr w:type="spellStart"/>
            <w:r w:rsidRPr="00A7189A">
              <w:rPr>
                <w:sz w:val="20"/>
                <w:szCs w:val="20"/>
              </w:rPr>
              <w:t>Dade</w:t>
            </w:r>
            <w:proofErr w:type="spellEnd"/>
            <w:r w:rsidRPr="00A7189A">
              <w:rPr>
                <w:sz w:val="20"/>
                <w:szCs w:val="20"/>
              </w:rPr>
              <w:t xml:space="preserve"> </w:t>
            </w:r>
            <w:proofErr w:type="spellStart"/>
            <w:r w:rsidRPr="00A7189A">
              <w:rPr>
                <w:sz w:val="20"/>
                <w:szCs w:val="20"/>
              </w:rPr>
              <w:t>Behring</w:t>
            </w:r>
            <w:proofErr w:type="spellEnd"/>
            <w:r w:rsidRPr="00A7189A">
              <w:rPr>
                <w:sz w:val="20"/>
                <w:szCs w:val="20"/>
              </w:rPr>
              <w:t xml:space="preserve"> 2х250 </w:t>
            </w:r>
            <w:proofErr w:type="spellStart"/>
            <w:proofErr w:type="gramStart"/>
            <w:r w:rsidRPr="00A7189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>351 360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A7189A" w:rsidRPr="00A7189A" w:rsidRDefault="00A7189A" w:rsidP="00F75E98">
            <w:pPr>
              <w:jc w:val="center"/>
              <w:rPr>
                <w:sz w:val="20"/>
                <w:szCs w:val="20"/>
              </w:rPr>
            </w:pPr>
            <w:r w:rsidRPr="00A7189A">
              <w:rPr>
                <w:sz w:val="20"/>
                <w:szCs w:val="20"/>
              </w:rPr>
              <w:t xml:space="preserve">351 360,00   </w:t>
            </w:r>
          </w:p>
        </w:tc>
      </w:tr>
    </w:tbl>
    <w:p w:rsidR="009F29A2" w:rsidRPr="00A7189A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7189A">
        <w:rPr>
          <w:rFonts w:cs="Times New Roman"/>
          <w:sz w:val="22"/>
          <w:szCs w:val="22"/>
        </w:rPr>
        <w:t xml:space="preserve">Выделенная сумма для закупки </w:t>
      </w:r>
      <w:r w:rsidR="00A7189A" w:rsidRPr="00A7189A">
        <w:rPr>
          <w:rFonts w:cs="Times New Roman"/>
          <w:sz w:val="22"/>
          <w:szCs w:val="22"/>
        </w:rPr>
        <w:t xml:space="preserve">сумма </w:t>
      </w:r>
      <w:r w:rsidR="00A7189A" w:rsidRPr="00A7189A">
        <w:rPr>
          <w:rFonts w:cs="Times New Roman"/>
          <w:sz w:val="22"/>
          <w:szCs w:val="22"/>
          <w:lang w:val="kk-KZ"/>
        </w:rPr>
        <w:t>9 140 760,00</w:t>
      </w:r>
      <w:r w:rsidR="00A7189A" w:rsidRPr="00A7189A">
        <w:rPr>
          <w:rFonts w:cs="Times New Roman"/>
          <w:sz w:val="22"/>
          <w:szCs w:val="22"/>
        </w:rPr>
        <w:t xml:space="preserve"> (</w:t>
      </w:r>
      <w:r w:rsidR="00A7189A" w:rsidRPr="00A7189A">
        <w:rPr>
          <w:rFonts w:cs="Times New Roman"/>
          <w:sz w:val="22"/>
          <w:szCs w:val="22"/>
          <w:lang w:val="kk-KZ"/>
        </w:rPr>
        <w:t>девять миллионов сто сорок тысяч семьсот шестьдесят</w:t>
      </w:r>
      <w:r w:rsidR="00A7189A" w:rsidRPr="00A7189A">
        <w:rPr>
          <w:rFonts w:cs="Times New Roman"/>
          <w:sz w:val="22"/>
          <w:szCs w:val="22"/>
        </w:rPr>
        <w:t>) тенге</w:t>
      </w:r>
      <w:r w:rsidR="009F29A2" w:rsidRPr="00A7189A">
        <w:rPr>
          <w:rFonts w:cs="Times New Roman"/>
          <w:sz w:val="22"/>
          <w:szCs w:val="22"/>
        </w:rPr>
        <w:t>.</w:t>
      </w:r>
    </w:p>
    <w:p w:rsidR="00AA074A" w:rsidRPr="00A7189A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  <w:sz w:val="22"/>
          <w:szCs w:val="22"/>
        </w:rPr>
      </w:pPr>
      <w:r w:rsidRPr="00A7189A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A7189A">
        <w:rPr>
          <w:rFonts w:cs="Times New Roman"/>
          <w:sz w:val="22"/>
          <w:szCs w:val="22"/>
        </w:rPr>
        <w:t xml:space="preserve"> отсутствуют;</w:t>
      </w:r>
    </w:p>
    <w:p w:rsidR="00C238D9" w:rsidRPr="00A7189A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  <w:sz w:val="22"/>
          <w:szCs w:val="22"/>
        </w:rPr>
      </w:pPr>
      <w:r w:rsidRPr="00A7189A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7189A" w:rsidRDefault="00C238D9" w:rsidP="000B3795">
      <w:pPr>
        <w:pStyle w:val="a3"/>
        <w:ind w:left="284"/>
        <w:jc w:val="both"/>
        <w:rPr>
          <w:rFonts w:cs="Times New Roman"/>
          <w:caps/>
          <w:sz w:val="22"/>
          <w:szCs w:val="22"/>
        </w:rPr>
      </w:pPr>
      <w:r w:rsidRPr="00A7189A">
        <w:rPr>
          <w:rFonts w:cs="Times New Roman"/>
          <w:sz w:val="22"/>
          <w:szCs w:val="22"/>
        </w:rPr>
        <w:t>5.</w:t>
      </w:r>
      <w:r w:rsidR="00AF7CB5" w:rsidRPr="00A7189A">
        <w:rPr>
          <w:rFonts w:cs="Times New Roman"/>
          <w:sz w:val="22"/>
          <w:szCs w:val="22"/>
        </w:rPr>
        <w:tab/>
      </w:r>
      <w:r w:rsidRPr="00A7189A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A7189A" w:rsidRDefault="00C238D9" w:rsidP="002A7C24">
      <w:pPr>
        <w:ind w:firstLine="400"/>
        <w:jc w:val="both"/>
        <w:rPr>
          <w:rFonts w:cs="Times New Roman"/>
          <w:sz w:val="22"/>
          <w:szCs w:val="22"/>
        </w:rPr>
      </w:pPr>
      <w:r w:rsidRPr="00A7189A">
        <w:rPr>
          <w:rFonts w:cs="Times New Roman"/>
          <w:b/>
          <w:sz w:val="22"/>
          <w:szCs w:val="22"/>
        </w:rPr>
        <w:t xml:space="preserve">РЕШЕНИЕ: </w:t>
      </w:r>
      <w:r w:rsidR="00466681" w:rsidRPr="00A7189A">
        <w:rPr>
          <w:rFonts w:cs="Times New Roman"/>
          <w:sz w:val="22"/>
          <w:szCs w:val="22"/>
        </w:rPr>
        <w:t>в соответствии пункта 101, главы 10 Правил</w:t>
      </w:r>
      <w:r w:rsidR="00466681" w:rsidRPr="00A7189A">
        <w:rPr>
          <w:rFonts w:cs="Times New Roman"/>
          <w:b/>
          <w:sz w:val="22"/>
          <w:szCs w:val="22"/>
        </w:rPr>
        <w:t xml:space="preserve"> </w:t>
      </w:r>
      <w:r w:rsidR="00C8790A" w:rsidRPr="00A7189A">
        <w:rPr>
          <w:rStyle w:val="s0"/>
          <w:sz w:val="22"/>
          <w:szCs w:val="22"/>
        </w:rPr>
        <w:t xml:space="preserve">признать </w:t>
      </w:r>
      <w:r w:rsidR="00C8790A" w:rsidRPr="00A7189A">
        <w:rPr>
          <w:rFonts w:cs="Times New Roman"/>
          <w:sz w:val="22"/>
          <w:szCs w:val="22"/>
        </w:rPr>
        <w:t>л</w:t>
      </w:r>
      <w:r w:rsidR="002A7B7A" w:rsidRPr="00A7189A">
        <w:rPr>
          <w:rFonts w:cs="Times New Roman"/>
          <w:sz w:val="22"/>
          <w:szCs w:val="22"/>
        </w:rPr>
        <w:t>от</w:t>
      </w:r>
      <w:r w:rsidR="00466681" w:rsidRPr="00A7189A">
        <w:rPr>
          <w:rFonts w:cs="Times New Roman"/>
          <w:sz w:val="22"/>
          <w:szCs w:val="22"/>
        </w:rPr>
        <w:t>ы</w:t>
      </w:r>
      <w:r w:rsidR="002A7B7A" w:rsidRPr="00A7189A">
        <w:rPr>
          <w:rFonts w:cs="Times New Roman"/>
          <w:sz w:val="22"/>
          <w:szCs w:val="22"/>
        </w:rPr>
        <w:t xml:space="preserve"> </w:t>
      </w:r>
      <w:r w:rsidR="002A7B7A" w:rsidRPr="00A7189A">
        <w:rPr>
          <w:rStyle w:val="s0"/>
          <w:sz w:val="22"/>
          <w:szCs w:val="22"/>
        </w:rPr>
        <w:t>несостоявшимся</w:t>
      </w:r>
      <w:r w:rsidR="0089027A" w:rsidRPr="00A7189A">
        <w:rPr>
          <w:rStyle w:val="s0"/>
          <w:sz w:val="22"/>
          <w:szCs w:val="22"/>
        </w:rPr>
        <w:t xml:space="preserve"> </w:t>
      </w:r>
      <w:r w:rsidR="0089027A" w:rsidRPr="00A7189A">
        <w:rPr>
          <w:rFonts w:cs="Times New Roman"/>
          <w:sz w:val="22"/>
          <w:szCs w:val="22"/>
        </w:rPr>
        <w:t xml:space="preserve">ввиду </w:t>
      </w:r>
      <w:r w:rsidR="0089027A" w:rsidRPr="00A7189A">
        <w:rPr>
          <w:rStyle w:val="s0"/>
          <w:sz w:val="22"/>
          <w:szCs w:val="22"/>
        </w:rPr>
        <w:t>отсутствия ценовых предложений</w:t>
      </w:r>
      <w:r w:rsidRPr="00A7189A">
        <w:rPr>
          <w:rFonts w:cs="Times New Roman"/>
          <w:sz w:val="22"/>
          <w:szCs w:val="22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C804F0">
      <w:pgSz w:w="11906" w:h="16838"/>
      <w:pgMar w:top="567" w:right="113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70070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35E40"/>
    <w:rsid w:val="00A41893"/>
    <w:rsid w:val="00A42DB3"/>
    <w:rsid w:val="00A5646F"/>
    <w:rsid w:val="00A7189A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04F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8767-DD90-4BF5-B49F-9424F9C5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</cp:revision>
  <cp:lastPrinted>2022-04-12T04:19:00Z</cp:lastPrinted>
  <dcterms:created xsi:type="dcterms:W3CDTF">2021-01-12T03:19:00Z</dcterms:created>
  <dcterms:modified xsi:type="dcterms:W3CDTF">2022-04-12T04:19:00Z</dcterms:modified>
</cp:coreProperties>
</file>