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1B" w:rsidRDefault="004A0A1B" w:rsidP="00C238D9">
      <w:pPr>
        <w:pStyle w:val="a3"/>
        <w:jc w:val="right"/>
        <w:rPr>
          <w:rFonts w:cs="Times New Roman"/>
          <w:b/>
        </w:rPr>
      </w:pP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8F331F" w:rsidRPr="000C1351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6821DC" w:rsidRPr="000C1351" w:rsidRDefault="006821DC" w:rsidP="005734B9">
      <w:pPr>
        <w:pStyle w:val="a3"/>
        <w:jc w:val="center"/>
        <w:rPr>
          <w:rFonts w:cs="Times New Roman"/>
          <w:b/>
        </w:rPr>
      </w:pP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E25E66">
        <w:rPr>
          <w:rFonts w:cs="Times New Roman"/>
        </w:rPr>
        <w:t>24</w:t>
      </w:r>
      <w:r w:rsidR="002C7D7D" w:rsidRPr="000C1351">
        <w:rPr>
          <w:rFonts w:cs="Times New Roman"/>
        </w:rPr>
        <w:t xml:space="preserve">» </w:t>
      </w:r>
      <w:r w:rsidR="0090541A" w:rsidRPr="000C1351">
        <w:rPr>
          <w:rFonts w:cs="Times New Roman"/>
        </w:rPr>
        <w:t>сентября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6821DC">
      <w:pPr>
        <w:pStyle w:val="a3"/>
        <w:ind w:left="2124" w:right="1700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E25E66">
        <w:rPr>
          <w:color w:val="000000"/>
        </w:rPr>
        <w:t>лекарственные средства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2C7D7D" w:rsidRPr="000C1351">
        <w:rPr>
          <w:rFonts w:cs="Times New Roman"/>
        </w:rPr>
        <w:t xml:space="preserve"> </w:t>
      </w:r>
      <w:r w:rsidR="00E25E66">
        <w:rPr>
          <w:rFonts w:eastAsia="Times New Roman" w:cs="Times New Roman"/>
          <w:kern w:val="0"/>
          <w:lang w:bidi="ar-SA"/>
        </w:rPr>
        <w:t>2 380 424</w:t>
      </w:r>
      <w:r w:rsidR="000C1351" w:rsidRPr="0032207B">
        <w:rPr>
          <w:rFonts w:eastAsia="Times New Roman" w:cs="Times New Roman"/>
          <w:kern w:val="0"/>
          <w:lang w:bidi="ar-SA"/>
        </w:rPr>
        <w:t>,00</w:t>
      </w:r>
      <w:r w:rsidR="000C1351" w:rsidRPr="0032207B">
        <w:t xml:space="preserve"> (</w:t>
      </w:r>
      <w:r w:rsidR="00E25E66">
        <w:t>два миллиона триста восемьдесят тысяч четыреста двадцать четыре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C238D9" w:rsidRPr="000C1351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335F8C" w:rsidP="00E25E66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r w:rsidR="00E25E66">
              <w:rPr>
                <w:rFonts w:cs="Times New Roman"/>
                <w:lang w:val="en-US"/>
              </w:rPr>
              <w:t>L-</w:t>
            </w:r>
            <w:r w:rsidR="00E25E66">
              <w:rPr>
                <w:rFonts w:cs="Times New Roman"/>
                <w:lang w:val="kk-KZ"/>
              </w:rPr>
              <w:t>Фарма</w:t>
            </w:r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E25E66" w:rsidP="0021734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Алматинская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обл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Илийский</w:t>
            </w:r>
            <w:proofErr w:type="spellEnd"/>
            <w:r>
              <w:rPr>
                <w:rFonts w:cs="Times New Roman"/>
              </w:rPr>
              <w:t xml:space="preserve"> р-он,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.Б</w:t>
            </w:r>
            <w:proofErr w:type="gramEnd"/>
            <w:r>
              <w:rPr>
                <w:rFonts w:cs="Times New Roman"/>
              </w:rPr>
              <w:t>оралдай</w:t>
            </w:r>
            <w:proofErr w:type="spellEnd"/>
            <w:r>
              <w:rPr>
                <w:rFonts w:cs="Times New Roman"/>
              </w:rPr>
              <w:t>, Промышленная зона, 71 разъезд, Сооружение 60 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E25E66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957E90" w:rsidRPr="000C1351">
              <w:rPr>
                <w:rFonts w:cs="Times New Roman"/>
              </w:rPr>
              <w:t>.0</w:t>
            </w:r>
            <w:r w:rsidR="0021734D" w:rsidRPr="000C1351">
              <w:rPr>
                <w:rFonts w:cs="Times New Roman"/>
              </w:rPr>
              <w:t>9</w:t>
            </w:r>
            <w:r w:rsidR="002C7D7D" w:rsidRPr="000C1351">
              <w:rPr>
                <w:rFonts w:cs="Times New Roman"/>
              </w:rPr>
              <w:t>.</w:t>
            </w:r>
            <w:r w:rsidR="001F7643" w:rsidRPr="000C1351">
              <w:rPr>
                <w:rFonts w:cs="Times New Roman"/>
              </w:rPr>
              <w:t>2021г.</w:t>
            </w:r>
          </w:p>
          <w:p w:rsidR="001F7643" w:rsidRPr="000C1351" w:rsidRDefault="00E25E66" w:rsidP="00E25E6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1F7643" w:rsidRPr="000C1351">
              <w:rPr>
                <w:rFonts w:cs="Times New Roman"/>
              </w:rPr>
              <w:t>:</w:t>
            </w:r>
            <w:r w:rsidR="0021734D" w:rsidRPr="000C1351">
              <w:rPr>
                <w:rFonts w:cs="Times New Roman"/>
              </w:rPr>
              <w:t>4</w:t>
            </w:r>
            <w:r>
              <w:rPr>
                <w:rFonts w:cs="Times New Roman"/>
              </w:rPr>
              <w:t>9</w:t>
            </w:r>
            <w:r w:rsidR="00FC3663" w:rsidRPr="000C1351">
              <w:rPr>
                <w:rFonts w:cs="Times New Roman"/>
              </w:rPr>
              <w:t xml:space="preserve"> </w:t>
            </w:r>
            <w:r w:rsidR="001F7643" w:rsidRPr="000C1351">
              <w:rPr>
                <w:rFonts w:cs="Times New Roman"/>
              </w:rPr>
              <w:t>час/мин</w:t>
            </w:r>
          </w:p>
        </w:tc>
      </w:tr>
      <w:tr w:rsidR="0021734D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E25E66" w:rsidP="00E25E6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</w:t>
            </w:r>
            <w:r w:rsidR="0021734D" w:rsidRPr="000C135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Жайик</w:t>
            </w:r>
            <w:proofErr w:type="spellEnd"/>
            <w:r>
              <w:rPr>
                <w:rFonts w:cs="Times New Roman"/>
              </w:rPr>
              <w:t>-</w:t>
            </w:r>
            <w:proofErr w:type="gramStart"/>
            <w:r>
              <w:rPr>
                <w:rFonts w:cs="Times New Roman"/>
                <w:lang w:val="en-US"/>
              </w:rPr>
              <w:t>AS</w:t>
            </w:r>
            <w:proofErr w:type="gramEnd"/>
            <w:r w:rsidR="0021734D"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E25E66" w:rsidRDefault="00E25E66" w:rsidP="00A424BF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="007179B8">
              <w:rPr>
                <w:rFonts w:cs="Times New Roman"/>
              </w:rPr>
              <w:t>пр.Гагарина</w:t>
            </w:r>
            <w:proofErr w:type="spellEnd"/>
            <w:r w:rsidR="007179B8">
              <w:rPr>
                <w:rFonts w:cs="Times New Roman"/>
              </w:rPr>
              <w:t xml:space="preserve"> 10 </w:t>
            </w:r>
            <w:proofErr w:type="spellStart"/>
            <w:r w:rsidR="007179B8">
              <w:rPr>
                <w:rFonts w:cs="Times New Roman"/>
              </w:rPr>
              <w:t>н.п</w:t>
            </w:r>
            <w:proofErr w:type="spellEnd"/>
            <w:r w:rsidR="007179B8">
              <w:rPr>
                <w:rFonts w:cs="Times New Roman"/>
              </w:rPr>
              <w:t>. 56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7179B8" w:rsidP="0021734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21734D" w:rsidRPr="000C1351">
              <w:rPr>
                <w:rFonts w:cs="Times New Roman"/>
              </w:rPr>
              <w:t>.09.2021г.</w:t>
            </w:r>
          </w:p>
          <w:p w:rsidR="0021734D" w:rsidRPr="000C1351" w:rsidRDefault="007179B8" w:rsidP="007179B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08:47</w:t>
            </w:r>
            <w:r w:rsidR="0021734D" w:rsidRPr="000C1351">
              <w:rPr>
                <w:rFonts w:cs="Times New Roman"/>
              </w:rPr>
              <w:t>час/мин</w:t>
            </w:r>
          </w:p>
        </w:tc>
      </w:tr>
    </w:tbl>
    <w:p w:rsidR="00715C99" w:rsidRPr="000C1351" w:rsidRDefault="00715C99" w:rsidP="00004BBD">
      <w:pPr>
        <w:pStyle w:val="a3"/>
        <w:ind w:firstLine="708"/>
        <w:jc w:val="both"/>
        <w:rPr>
          <w:rFonts w:cs="Times New Roman"/>
        </w:rPr>
      </w:pP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lastRenderedPageBreak/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tbl>
      <w:tblPr>
        <w:tblpPr w:leftFromText="180" w:rightFromText="180" w:vertAnchor="text" w:horzAnchor="margin" w:tblpY="9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93"/>
        <w:gridCol w:w="993"/>
        <w:gridCol w:w="992"/>
        <w:gridCol w:w="1133"/>
        <w:gridCol w:w="1453"/>
        <w:gridCol w:w="1275"/>
      </w:tblGrid>
      <w:tr w:rsidR="007179B8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7179B8" w:rsidRPr="000C1351" w:rsidRDefault="007179B8" w:rsidP="0084475D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179B8" w:rsidRPr="000C1351" w:rsidRDefault="007179B8" w:rsidP="0084475D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7179B8" w:rsidRPr="000C1351" w:rsidRDefault="007179B8" w:rsidP="0084475D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79B8" w:rsidRPr="000C1351" w:rsidRDefault="007179B8" w:rsidP="0084475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79B8" w:rsidRPr="000C1351" w:rsidRDefault="007179B8" w:rsidP="0084475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7179B8" w:rsidRPr="000C1351" w:rsidRDefault="007179B8" w:rsidP="0084475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7179B8" w:rsidRPr="0084475D" w:rsidRDefault="007179B8" w:rsidP="0084475D">
            <w:pPr>
              <w:ind w:left="-108" w:right="-109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r w:rsidRPr="0084475D">
              <w:rPr>
                <w:rFonts w:cs="Times New Roman"/>
                <w:b/>
                <w:sz w:val="22"/>
                <w:szCs w:val="22"/>
              </w:rPr>
              <w:t>«</w:t>
            </w:r>
            <w:r w:rsidR="0084475D" w:rsidRPr="0084475D">
              <w:rPr>
                <w:rFonts w:cs="Times New Roman"/>
                <w:b/>
                <w:lang w:val="en-US"/>
              </w:rPr>
              <w:t>L</w:t>
            </w:r>
            <w:r w:rsidR="0084475D" w:rsidRPr="0084475D">
              <w:rPr>
                <w:rFonts w:cs="Times New Roman"/>
                <w:b/>
              </w:rPr>
              <w:t>-</w:t>
            </w:r>
            <w:r w:rsidR="0084475D" w:rsidRPr="0084475D">
              <w:rPr>
                <w:rFonts w:cs="Times New Roman"/>
                <w:b/>
                <w:lang w:val="kk-KZ"/>
              </w:rPr>
              <w:t>Фарма</w:t>
            </w:r>
            <w:r w:rsidRPr="0084475D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179B8" w:rsidRPr="000C1351" w:rsidRDefault="007179B8" w:rsidP="0084475D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="0084475D">
              <w:rPr>
                <w:rFonts w:cs="Times New Roman"/>
                <w:b/>
                <w:lang w:val="kk-KZ"/>
              </w:rPr>
              <w:t xml:space="preserve">ТОО </w:t>
            </w:r>
            <w:r w:rsidRPr="000C1351">
              <w:rPr>
                <w:rFonts w:cs="Times New Roman"/>
                <w:b/>
              </w:rPr>
              <w:t>«</w:t>
            </w:r>
            <w:proofErr w:type="spellStart"/>
            <w:r w:rsidR="0084475D" w:rsidRPr="0084475D">
              <w:rPr>
                <w:rFonts w:cs="Times New Roman"/>
                <w:b/>
              </w:rPr>
              <w:t>Жайик</w:t>
            </w:r>
            <w:proofErr w:type="spellEnd"/>
            <w:r w:rsidR="0084475D" w:rsidRPr="0084475D">
              <w:rPr>
                <w:rFonts w:cs="Times New Roman"/>
                <w:b/>
              </w:rPr>
              <w:t>-</w:t>
            </w:r>
            <w:proofErr w:type="gramStart"/>
            <w:r w:rsidR="0084475D" w:rsidRPr="0084475D">
              <w:rPr>
                <w:rFonts w:cs="Times New Roman"/>
                <w:b/>
                <w:lang w:val="en-US"/>
              </w:rPr>
              <w:t>AS</w:t>
            </w:r>
            <w:proofErr w:type="gramEnd"/>
            <w:r w:rsidRPr="000C1351">
              <w:rPr>
                <w:rFonts w:cs="Times New Roman"/>
                <w:b/>
              </w:rPr>
              <w:t>»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lang w:val="kk-KZ"/>
              </w:rPr>
              <w:t>Бенциклан</w:t>
            </w:r>
            <w:r w:rsidRPr="006821DC">
              <w:rPr>
                <w:rFonts w:cs="Times New Roman"/>
              </w:rPr>
              <w:t xml:space="preserve"> раствор для инъекций 25 мг/мл 2,0 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ампула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1000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291,04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2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6821DC">
              <w:rPr>
                <w:rFonts w:cs="Times New Roman"/>
                <w:color w:val="000000"/>
              </w:rPr>
              <w:t>Дифенгидрамин</w:t>
            </w:r>
            <w:proofErr w:type="spellEnd"/>
            <w:r w:rsidRPr="006821DC">
              <w:rPr>
                <w:rFonts w:cs="Times New Roman"/>
                <w:color w:val="000000"/>
              </w:rPr>
              <w:t xml:space="preserve"> раствор для инъекций 1 % 1,0 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ампула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1000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28,88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3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Атропина сульфат раствор для инъекций 1 мг/ 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ампула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46,44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4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 xml:space="preserve">Железа </w:t>
            </w:r>
            <w:r w:rsidRPr="006821DC">
              <w:rPr>
                <w:rFonts w:cs="Times New Roman"/>
                <w:lang w:val="en-US"/>
              </w:rPr>
              <w:t>III</w:t>
            </w:r>
            <w:r w:rsidRPr="006821DC">
              <w:rPr>
                <w:rFonts w:cs="Times New Roman"/>
              </w:rPr>
              <w:t xml:space="preserve"> гидроксид сахарозный комплекс раствор для внутреннего введения 2 г/ 5 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ампула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600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1912,49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  <w:r w:rsidRPr="006821DC">
              <w:rPr>
                <w:lang w:val="kk-KZ"/>
              </w:rPr>
              <w:t>1610,00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5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color w:val="000000"/>
              </w:rPr>
              <w:t>Раствор уксусной кислоты</w:t>
            </w:r>
            <w:r w:rsidRPr="006821DC">
              <w:rPr>
                <w:rFonts w:cs="Times New Roman"/>
                <w:color w:val="000000"/>
                <w:lang w:val="kk-KZ"/>
              </w:rPr>
              <w:t xml:space="preserve"> </w:t>
            </w:r>
            <w:r w:rsidRPr="006821DC">
              <w:rPr>
                <w:rFonts w:cs="Times New Roman"/>
                <w:color w:val="000000"/>
              </w:rPr>
              <w:t>1%-200,0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100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239,00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235,00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6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color w:val="000000"/>
              </w:rPr>
              <w:t xml:space="preserve">Вода очищенная. Для наружного применения 400,0 </w:t>
            </w:r>
            <w:proofErr w:type="gramStart"/>
            <w:r w:rsidRPr="006821DC">
              <w:rPr>
                <w:rFonts w:cs="Times New Roman"/>
                <w:color w:val="000000"/>
              </w:rPr>
              <w:t>стерильная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324,00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320,00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7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color w:val="000000"/>
              </w:rPr>
              <w:t xml:space="preserve">Глюкоза раствор для </w:t>
            </w:r>
            <w:proofErr w:type="spellStart"/>
            <w:r w:rsidRPr="006821DC">
              <w:rPr>
                <w:rFonts w:cs="Times New Roman"/>
                <w:color w:val="000000"/>
              </w:rPr>
              <w:t>инфузий</w:t>
            </w:r>
            <w:proofErr w:type="spellEnd"/>
            <w:r w:rsidRPr="006821DC">
              <w:rPr>
                <w:rFonts w:cs="Times New Roman"/>
                <w:color w:val="000000"/>
              </w:rPr>
              <w:t xml:space="preserve"> 20 % 200 мл (во флакон емкостью 400,0)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300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505,00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500,00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8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color w:val="000000"/>
              </w:rPr>
              <w:t xml:space="preserve">Раствор калия хлорида раствор для </w:t>
            </w:r>
            <w:proofErr w:type="spellStart"/>
            <w:r w:rsidRPr="006821DC">
              <w:rPr>
                <w:rFonts w:cs="Times New Roman"/>
                <w:color w:val="000000"/>
              </w:rPr>
              <w:t>инфузий</w:t>
            </w:r>
            <w:proofErr w:type="spellEnd"/>
            <w:r w:rsidRPr="006821DC">
              <w:rPr>
                <w:rFonts w:cs="Times New Roman"/>
                <w:color w:val="000000"/>
              </w:rPr>
              <w:t xml:space="preserve"> 3% 200,0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200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379,00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375,00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9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color w:val="000000"/>
              </w:rPr>
              <w:t xml:space="preserve">Раствор </w:t>
            </w:r>
            <w:proofErr w:type="spellStart"/>
            <w:r w:rsidRPr="006821DC">
              <w:rPr>
                <w:rFonts w:cs="Times New Roman"/>
                <w:color w:val="000000"/>
              </w:rPr>
              <w:t>прокаина</w:t>
            </w:r>
            <w:proofErr w:type="spellEnd"/>
            <w:r w:rsidRPr="006821DC">
              <w:rPr>
                <w:rFonts w:cs="Times New Roman"/>
                <w:color w:val="000000"/>
              </w:rPr>
              <w:t>. Раствор  0,5 % -100 мл Стерильно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400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270,00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265,00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10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color w:val="000000"/>
              </w:rPr>
              <w:t>Раствор натрия хлорида 30 % 200,0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693,00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680,00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color w:val="000000"/>
              </w:rPr>
              <w:t>Масло подсолнечное 10,0 стерильное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200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239,00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235,00</w:t>
            </w:r>
          </w:p>
        </w:tc>
      </w:tr>
      <w:tr w:rsidR="0084475D" w:rsidRPr="000C1351" w:rsidTr="0084475D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12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  <w:color w:val="000000"/>
              </w:rPr>
              <w:t>Раствор натрия хлорида 10 % 200,0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rFonts w:cs="Times New Roman"/>
                <w:lang w:val="kk-KZ"/>
              </w:rPr>
            </w:pPr>
            <w:r w:rsidRPr="006821DC">
              <w:rPr>
                <w:rFonts w:cs="Times New Roman"/>
                <w:lang w:val="kk-KZ"/>
              </w:rPr>
              <w:t>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600,00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4475D" w:rsidRPr="006821DC" w:rsidRDefault="0084475D" w:rsidP="0084475D">
            <w:pPr>
              <w:jc w:val="center"/>
              <w:rPr>
                <w:lang w:val="kk-KZ"/>
              </w:rPr>
            </w:pPr>
            <w:r w:rsidRPr="006821DC">
              <w:rPr>
                <w:lang w:val="kk-KZ"/>
              </w:rPr>
              <w:t>590,00</w:t>
            </w:r>
          </w:p>
        </w:tc>
      </w:tr>
    </w:tbl>
    <w:p w:rsidR="004F28AB" w:rsidRPr="0084475D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84475D" w:rsidRPr="0084475D" w:rsidRDefault="0084475D" w:rsidP="0084475D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84475D">
        <w:rPr>
          <w:rFonts w:cs="Times New Roman"/>
        </w:rPr>
        <w:t xml:space="preserve">Ценовые предложения потенциальных Поставщиков по лотам: </w:t>
      </w:r>
    </w:p>
    <w:p w:rsidR="0084475D" w:rsidRPr="0084475D" w:rsidRDefault="0084475D" w:rsidP="0084475D">
      <w:pPr>
        <w:pStyle w:val="a3"/>
        <w:tabs>
          <w:tab w:val="left" w:pos="6359"/>
        </w:tabs>
        <w:ind w:left="720"/>
        <w:jc w:val="both"/>
        <w:rPr>
          <w:rFonts w:cs="Times New Roman"/>
        </w:rPr>
      </w:pPr>
    </w:p>
    <w:p w:rsidR="0084475D" w:rsidRPr="000C1351" w:rsidRDefault="0084475D" w:rsidP="0084475D">
      <w:pPr>
        <w:pStyle w:val="a3"/>
        <w:tabs>
          <w:tab w:val="left" w:pos="6359"/>
        </w:tabs>
        <w:ind w:left="720"/>
        <w:jc w:val="both"/>
        <w:rPr>
          <w:rFonts w:cs="Times New Roman"/>
        </w:rPr>
      </w:pPr>
    </w:p>
    <w:p w:rsidR="003354F0" w:rsidRPr="0084475D" w:rsidRDefault="003354F0" w:rsidP="0084475D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ind w:left="284" w:firstLine="0"/>
        <w:jc w:val="both"/>
        <w:rPr>
          <w:rFonts w:cs="Times New Roman"/>
          <w:b/>
        </w:rPr>
      </w:pPr>
      <w:r w:rsidRPr="0084475D">
        <w:rPr>
          <w:rFonts w:cs="Times New Roman"/>
        </w:rPr>
        <w:t xml:space="preserve">Экономия бюджетных средств по лотам № </w:t>
      </w:r>
      <w:r w:rsidR="00AD7AA0">
        <w:rPr>
          <w:rFonts w:cs="Times New Roman"/>
        </w:rPr>
        <w:t>5, 6, 7, 8, 9, 10, 11, 12</w:t>
      </w:r>
      <w:r w:rsidRPr="0084475D">
        <w:rPr>
          <w:rFonts w:cs="Times New Roman"/>
        </w:rPr>
        <w:t xml:space="preserve"> составляет </w:t>
      </w:r>
      <w:r w:rsidR="0084475D">
        <w:rPr>
          <w:rFonts w:cs="Times New Roman"/>
        </w:rPr>
        <w:t>12 890</w:t>
      </w:r>
      <w:r w:rsidRPr="0084475D">
        <w:rPr>
          <w:rFonts w:cs="Times New Roman"/>
        </w:rPr>
        <w:t>,00</w:t>
      </w:r>
      <w:r w:rsidRPr="0084475D">
        <w:rPr>
          <w:rFonts w:eastAsia="Times New Roman" w:cs="Times New Roman"/>
          <w:kern w:val="0"/>
          <w:lang w:bidi="ar-SA"/>
        </w:rPr>
        <w:t xml:space="preserve"> </w:t>
      </w:r>
      <w:r w:rsidRPr="0084475D">
        <w:rPr>
          <w:rFonts w:cs="Times New Roman"/>
        </w:rPr>
        <w:t>(</w:t>
      </w:r>
      <w:r w:rsidR="00AD7AA0">
        <w:rPr>
          <w:rFonts w:cs="Times New Roman"/>
        </w:rPr>
        <w:t>двенадцать тысяч восемьсот девяносто</w:t>
      </w:r>
      <w:r w:rsidRPr="0084475D">
        <w:rPr>
          <w:rFonts w:cs="Times New Roman"/>
        </w:rPr>
        <w:t xml:space="preserve">) тенге. </w:t>
      </w:r>
    </w:p>
    <w:p w:rsidR="00D879ED" w:rsidRDefault="004A0A1B" w:rsidP="004A0A1B">
      <w:pPr>
        <w:pStyle w:val="a7"/>
        <w:numPr>
          <w:ilvl w:val="0"/>
          <w:numId w:val="15"/>
        </w:numPr>
        <w:tabs>
          <w:tab w:val="left" w:pos="0"/>
          <w:tab w:val="left" w:pos="284"/>
        </w:tabs>
        <w:ind w:left="284" w:firstLine="0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Отклонить </w:t>
      </w:r>
      <w:r w:rsidR="000C1351" w:rsidRPr="0084475D">
        <w:rPr>
          <w:rFonts w:cs="Times New Roman"/>
          <w:b/>
        </w:rPr>
        <w:t>ТОО «</w:t>
      </w:r>
      <w:r w:rsidR="00AD7AA0" w:rsidRPr="0084475D">
        <w:rPr>
          <w:rFonts w:cs="Times New Roman"/>
          <w:b/>
          <w:lang w:val="en-US"/>
        </w:rPr>
        <w:t>L</w:t>
      </w:r>
      <w:r w:rsidR="00AD7AA0" w:rsidRPr="0084475D">
        <w:rPr>
          <w:rFonts w:cs="Times New Roman"/>
          <w:b/>
        </w:rPr>
        <w:t>-</w:t>
      </w:r>
      <w:r w:rsidR="00AD7AA0" w:rsidRPr="0084475D">
        <w:rPr>
          <w:rFonts w:cs="Times New Roman"/>
          <w:b/>
          <w:lang w:val="kk-KZ"/>
        </w:rPr>
        <w:t>Фарма</w:t>
      </w:r>
      <w:r w:rsidR="000C1351" w:rsidRPr="0084475D">
        <w:rPr>
          <w:rFonts w:cs="Times New Roman"/>
          <w:b/>
        </w:rPr>
        <w:t xml:space="preserve">» </w:t>
      </w:r>
      <w:r w:rsidRPr="00FC4D25">
        <w:rPr>
          <w:rFonts w:cs="Times New Roman"/>
          <w:szCs w:val="24"/>
        </w:rPr>
        <w:t>отсутствует</w:t>
      </w:r>
      <w:r w:rsidR="00D879ED">
        <w:rPr>
          <w:rFonts w:cs="Times New Roman"/>
          <w:szCs w:val="24"/>
        </w:rPr>
        <w:t>:</w:t>
      </w:r>
    </w:p>
    <w:p w:rsidR="00D879ED" w:rsidRDefault="00D879ED" w:rsidP="00D879ED">
      <w:pPr>
        <w:pStyle w:val="a7"/>
        <w:tabs>
          <w:tab w:val="left" w:pos="0"/>
          <w:tab w:val="left" w:pos="284"/>
        </w:tabs>
        <w:ind w:left="284"/>
        <w:jc w:val="both"/>
        <w:rPr>
          <w:rStyle w:val="s0"/>
          <w:szCs w:val="24"/>
        </w:rPr>
      </w:pPr>
      <w:r>
        <w:rPr>
          <w:rFonts w:cs="Times New Roman"/>
          <w:szCs w:val="24"/>
        </w:rPr>
        <w:t>1)</w:t>
      </w:r>
      <w:r w:rsidR="004A0A1B" w:rsidRPr="00FC4D25">
        <w:rPr>
          <w:rFonts w:cs="Times New Roman"/>
          <w:szCs w:val="24"/>
        </w:rPr>
        <w:t xml:space="preserve"> </w:t>
      </w:r>
      <w:r>
        <w:rPr>
          <w:rStyle w:val="s0"/>
          <w:szCs w:val="24"/>
        </w:rPr>
        <w:t>Р</w:t>
      </w:r>
      <w:r w:rsidR="004A0A1B" w:rsidRPr="00FC4D25">
        <w:rPr>
          <w:rStyle w:val="s0"/>
          <w:szCs w:val="24"/>
        </w:rPr>
        <w:t>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4A0A1B">
        <w:rPr>
          <w:rStyle w:val="s0"/>
          <w:szCs w:val="24"/>
        </w:rPr>
        <w:t>.</w:t>
      </w:r>
    </w:p>
    <w:p w:rsidR="000C1351" w:rsidRDefault="00D879ED" w:rsidP="00D879ED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>
        <w:rPr>
          <w:rStyle w:val="s0"/>
          <w:szCs w:val="24"/>
        </w:rPr>
        <w:t xml:space="preserve">2) Документы подтверждающие соответствие предлагаемых лекарственных средств и (или) медицинских изделий требованиям, установленным главой 4 Правил. </w:t>
      </w: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Pr="000C1351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3354F0" w:rsidRPr="000C1351">
        <w:rPr>
          <w:rFonts w:cs="Times New Roman"/>
        </w:rPr>
        <w:t>ам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4A0A1B">
        <w:rPr>
          <w:rFonts w:cs="Times New Roman"/>
        </w:rPr>
        <w:t>5, 6, 7, 8, 9, 10, 11, 12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proofErr w:type="spellStart"/>
      <w:r w:rsidR="004A0A1B" w:rsidRPr="004A0A1B">
        <w:rPr>
          <w:rFonts w:cs="Times New Roman"/>
        </w:rPr>
        <w:t>Жайик</w:t>
      </w:r>
      <w:proofErr w:type="spellEnd"/>
      <w:r w:rsidR="004A0A1B" w:rsidRPr="004A0A1B">
        <w:rPr>
          <w:rFonts w:cs="Times New Roman"/>
        </w:rPr>
        <w:t>-</w:t>
      </w:r>
      <w:proofErr w:type="gramStart"/>
      <w:r w:rsidR="004A0A1B" w:rsidRPr="004A0A1B">
        <w:rPr>
          <w:rFonts w:cs="Times New Roman"/>
          <w:lang w:val="en-US"/>
        </w:rPr>
        <w:t>AS</w:t>
      </w:r>
      <w:proofErr w:type="gramEnd"/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4A0A1B">
        <w:rPr>
          <w:rFonts w:eastAsia="Times New Roman" w:cs="Times New Roman"/>
          <w:kern w:val="0"/>
          <w:lang w:eastAsia="ru-RU" w:bidi="ar-SA"/>
        </w:rPr>
        <w:t>876 900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4A0A1B" w:rsidRPr="004A0A1B">
        <w:t>восемьсот семьдесят шесть тысяч девятьсот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8726E7" w:rsidRDefault="008726E7" w:rsidP="008726E7">
      <w:pPr>
        <w:spacing w:line="276" w:lineRule="auto"/>
        <w:ind w:firstLine="400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bookmarkStart w:id="0" w:name="_GoBack"/>
      <w:bookmarkEnd w:id="0"/>
      <w:r w:rsidRPr="000C1351">
        <w:rPr>
          <w:b/>
        </w:rPr>
        <w:lastRenderedPageBreak/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84475D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A0A1B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43B2"/>
    <w:rsid w:val="00B16CBA"/>
    <w:rsid w:val="00B479C0"/>
    <w:rsid w:val="00B57906"/>
    <w:rsid w:val="00B8011E"/>
    <w:rsid w:val="00B9112C"/>
    <w:rsid w:val="00B93BEF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A324-6A37-4405-B136-3E3FB16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79</cp:revision>
  <cp:lastPrinted>2021-09-27T03:15:00Z</cp:lastPrinted>
  <dcterms:created xsi:type="dcterms:W3CDTF">2019-02-16T19:19:00Z</dcterms:created>
  <dcterms:modified xsi:type="dcterms:W3CDTF">2021-09-27T03:17:00Z</dcterms:modified>
</cp:coreProperties>
</file>