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732364" w:rsidRPr="00732364">
        <w:rPr>
          <w:rFonts w:cs="Times New Roman"/>
        </w:rPr>
        <w:t>03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Pr="000557EA">
        <w:rPr>
          <w:rFonts w:cs="Times New Roman"/>
        </w:rPr>
        <w:t xml:space="preserve">г. </w:t>
      </w:r>
      <w:r w:rsidR="0023140D" w:rsidRPr="000557EA">
        <w:rPr>
          <w:rFonts w:cs="Times New Roman"/>
        </w:rPr>
        <w:t>1</w:t>
      </w:r>
      <w:r w:rsidR="00A324F5" w:rsidRPr="000557EA">
        <w:rPr>
          <w:rFonts w:cs="Times New Roman"/>
        </w:rPr>
        <w:t>0</w:t>
      </w:r>
      <w:r w:rsidR="0023140D" w:rsidRPr="000557EA">
        <w:rPr>
          <w:rFonts w:cs="Times New Roman"/>
        </w:rPr>
        <w:t>:</w:t>
      </w:r>
      <w:r w:rsidR="00732364">
        <w:rPr>
          <w:rFonts w:cs="Times New Roman"/>
          <w:lang w:val="en-US"/>
        </w:rPr>
        <w:t>0</w:t>
      </w:r>
      <w:r w:rsidR="0023140D" w:rsidRPr="000557EA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закупки </w:t>
      </w:r>
      <w:r w:rsidR="00732364" w:rsidRPr="00732364">
        <w:rPr>
          <w:color w:val="000000"/>
        </w:rPr>
        <w:t>21</w:t>
      </w:r>
      <w:r w:rsidR="00732364">
        <w:rPr>
          <w:color w:val="000000"/>
          <w:lang w:val="en-US"/>
        </w:rPr>
        <w:t> </w:t>
      </w:r>
      <w:r w:rsidR="00732364" w:rsidRPr="00732364">
        <w:rPr>
          <w:color w:val="000000"/>
        </w:rPr>
        <w:t>199 060</w:t>
      </w:r>
      <w:r w:rsidRPr="000557EA">
        <w:rPr>
          <w:color w:val="000000"/>
          <w:kern w:val="0"/>
        </w:rPr>
        <w:t>,00</w:t>
      </w:r>
      <w:r w:rsidRPr="000557EA">
        <w:t xml:space="preserve"> (</w:t>
      </w:r>
      <w:r w:rsidR="00732364">
        <w:t xml:space="preserve">двадцать один миллион </w:t>
      </w:r>
      <w:proofErr w:type="gramStart"/>
      <w:r w:rsidR="00732364">
        <w:t>сто девяноста</w:t>
      </w:r>
      <w:proofErr w:type="gramEnd"/>
      <w:r w:rsidR="00732364">
        <w:t xml:space="preserve"> девять тысяч шестьдесят</w:t>
      </w:r>
      <w:r w:rsidRPr="000557EA">
        <w:t>)</w:t>
      </w:r>
      <w:r w:rsidRPr="000557EA">
        <w:rPr>
          <w:b/>
          <w:color w:val="000000"/>
          <w:lang w:eastAsia="en-US"/>
        </w:rPr>
        <w:t xml:space="preserve"> </w:t>
      </w:r>
      <w:r w:rsidRPr="000557EA">
        <w:rPr>
          <w:rFonts w:cs="Times New Roman"/>
        </w:rPr>
        <w:t>тенге</w:t>
      </w:r>
      <w:r w:rsidRPr="000557EA">
        <w:rPr>
          <w:rFonts w:cs="Times New Roman"/>
          <w:lang w:val="kk-KZ"/>
        </w:rPr>
        <w:t xml:space="preserve"> 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732364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732364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A324F5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 w:rsidR="00732364">
              <w:rPr>
                <w:rFonts w:cs="Times New Roman"/>
                <w:sz w:val="23"/>
                <w:szCs w:val="23"/>
              </w:rPr>
              <w:t>БиоЛанд</w:t>
            </w:r>
            <w:proofErr w:type="spellEnd"/>
            <w:r w:rsidRPr="00A324F5">
              <w:rPr>
                <w:rFonts w:cs="Times New Roman"/>
                <w:sz w:val="23"/>
                <w:szCs w:val="23"/>
              </w:rPr>
              <w:t>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520B31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="00B838FA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>, ул.</w:t>
            </w:r>
            <w:r w:rsidR="00B838FA">
              <w:rPr>
                <w:rFonts w:cs="Times New Roman"/>
                <w:sz w:val="23"/>
                <w:szCs w:val="23"/>
              </w:rPr>
              <w:t xml:space="preserve"> </w:t>
            </w:r>
            <w:r w:rsidR="00732364">
              <w:rPr>
                <w:rFonts w:cs="Times New Roman"/>
                <w:sz w:val="23"/>
                <w:szCs w:val="23"/>
              </w:rPr>
              <w:t>Гагарина23б, 8 офис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Default="00520B31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520B31" w:rsidRPr="00C238D9" w:rsidRDefault="0073236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Медеуов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73236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30.01.2020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732364" w:rsidP="003E6C0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0</w:t>
            </w:r>
            <w:r w:rsidR="003E6C09">
              <w:rPr>
                <w:rFonts w:cs="Times New Roman"/>
                <w:sz w:val="23"/>
                <w:szCs w:val="23"/>
              </w:rPr>
              <w:t>0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732364" w:rsidRPr="00C238D9" w:rsidTr="00732364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Pr="00C238D9" w:rsidRDefault="0073236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Pr="00A324F5" w:rsidRDefault="0073236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ИП «ТД МЕДТЕХНИКА </w:t>
            </w:r>
            <w:r>
              <w:rPr>
                <w:rFonts w:cs="Times New Roman"/>
                <w:sz w:val="23"/>
                <w:szCs w:val="23"/>
                <w:lang w:val="en-US"/>
              </w:rPr>
              <w:t>QAZAQSTAN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Pr="00732364" w:rsidRDefault="00732364" w:rsidP="00A324F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cs="Times New Roman"/>
                <w:sz w:val="23"/>
                <w:szCs w:val="23"/>
              </w:rPr>
              <w:t>окшетау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ул.Акана</w:t>
            </w:r>
            <w:proofErr w:type="spellEnd"/>
            <w:r>
              <w:rPr>
                <w:rFonts w:cs="Times New Roman"/>
                <w:sz w:val="23"/>
                <w:szCs w:val="23"/>
              </w:rPr>
              <w:t>-Серы 206к 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Default="0073236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Директор</w:t>
            </w:r>
          </w:p>
          <w:p w:rsidR="003402BF" w:rsidRDefault="003402BF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Шмураткин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Default="0073236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31.01.2020г</w:t>
            </w:r>
          </w:p>
          <w:p w:rsidR="00732364" w:rsidRDefault="0073236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15:55час/мин</w:t>
            </w:r>
          </w:p>
        </w:tc>
      </w:tr>
      <w:tr w:rsidR="00732364" w:rsidRPr="00C238D9" w:rsidTr="00732364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Pr="00C238D9" w:rsidRDefault="0073236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Pr="00A324F5" w:rsidRDefault="00732364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«ТЦ Мастер»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Default="003402BF" w:rsidP="00A324F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мкр.Алмас</w:t>
            </w:r>
            <w:proofErr w:type="spellEnd"/>
            <w:r>
              <w:rPr>
                <w:rFonts w:cs="Times New Roman"/>
                <w:sz w:val="23"/>
                <w:szCs w:val="23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Default="003402BF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3402BF" w:rsidRDefault="003402BF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Богапов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Р.Ф.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64" w:rsidRDefault="0073236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03.02.2020г.</w:t>
            </w:r>
          </w:p>
          <w:p w:rsidR="00732364" w:rsidRDefault="00732364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08:04час/мин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0557EA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0557E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0557EA">
        <w:rPr>
          <w:rFonts w:cs="Times New Roman"/>
        </w:rPr>
        <w:t>Мукажанова</w:t>
      </w:r>
      <w:proofErr w:type="spellEnd"/>
      <w:r w:rsidRPr="000557EA">
        <w:rPr>
          <w:rFonts w:cs="Times New Roman"/>
        </w:rPr>
        <w:t xml:space="preserve"> Н.М.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0557E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lastRenderedPageBreak/>
        <w:t>При вскрытии конвертов присутствовали представители Поставщика: отсутствуют</w:t>
      </w:r>
      <w:r w:rsidRPr="000557EA">
        <w:rPr>
          <w:rFonts w:cs="Times New Roman"/>
          <w:lang w:val="kk-KZ"/>
        </w:rPr>
        <w:t>;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D87194" w:rsidRDefault="00D87194" w:rsidP="00D87194">
      <w:pPr>
        <w:pStyle w:val="a3"/>
        <w:ind w:left="1068"/>
        <w:jc w:val="both"/>
        <w:rPr>
          <w:rFonts w:cs="Times New Roman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51"/>
        <w:gridCol w:w="759"/>
        <w:gridCol w:w="1225"/>
        <w:gridCol w:w="1418"/>
        <w:gridCol w:w="1134"/>
        <w:gridCol w:w="1134"/>
      </w:tblGrid>
      <w:tr w:rsidR="003402BF" w:rsidTr="00930B1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402BF" w:rsidRDefault="003402BF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0557EA" w:rsidRDefault="003402BF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Кол-во по плану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0557EA" w:rsidRDefault="003402BF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2B798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ТОО «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БиоЛанд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Pr="00930B16" w:rsidRDefault="00930B16" w:rsidP="00930B1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0B16">
              <w:rPr>
                <w:rFonts w:cs="Times New Roman"/>
                <w:b/>
                <w:sz w:val="23"/>
                <w:szCs w:val="23"/>
              </w:rPr>
              <w:t xml:space="preserve">ИП «ТД МЕДТЕХНИКА </w:t>
            </w:r>
            <w:r w:rsidRPr="00930B16">
              <w:rPr>
                <w:rFonts w:cs="Times New Roman"/>
                <w:b/>
                <w:sz w:val="23"/>
                <w:szCs w:val="23"/>
                <w:lang w:val="en-US"/>
              </w:rPr>
              <w:t>QAZAQSTAN</w:t>
            </w:r>
            <w:r w:rsidRPr="00930B16">
              <w:rPr>
                <w:rFonts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Pr="00930B16" w:rsidRDefault="00930B16" w:rsidP="00930B1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0B16">
              <w:rPr>
                <w:rFonts w:cs="Times New Roman"/>
                <w:b/>
                <w:sz w:val="23"/>
                <w:szCs w:val="23"/>
              </w:rPr>
              <w:t>ТОО «ТЦ Мастер»</w:t>
            </w:r>
          </w:p>
        </w:tc>
      </w:tr>
      <w:tr w:rsidR="00930B16" w:rsidTr="00930B1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0B16" w:rsidRDefault="00930B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B16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 xml:space="preserve">Реагенты для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Автоматическ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модульн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анализатор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а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6000 (Биохимический модуль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c 501)</w:t>
            </w:r>
          </w:p>
        </w:tc>
      </w:tr>
      <w:tr w:rsidR="003402BF" w:rsidTr="00930B16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PAC 3х1мл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36 924,0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Plus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PUC калибратор для мочи 5х1мл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77 009,0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32 548,0</w:t>
            </w:r>
          </w:p>
        </w:tc>
      </w:tr>
      <w:tr w:rsidR="003402BF" w:rsidTr="00930B16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501)s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mmonia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Etanol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/CO2 2х4мл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30 464,0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для липидов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Lipid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F 3x1ml (3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упаковке по 1 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13 340,0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Стандарт для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ревмофактор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5фл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Preciset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RF 5х1мл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37 895,0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NH3 (аммиак)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 100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31 007,0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Альбумин в моче (на 150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42 555,0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C-реактивный белок CR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LX на 300 тестов (на 300 определений)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Ref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20764930(322)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86 960,0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Аланин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аминотрансфераза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ALTL на 500 тестов,  (на 500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9 690,0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Альбумин ALB Gen.2 300 тестов, (на 300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Альф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а-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амилаза AMYL 2 на 300 тестов,  (на 300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Аспартат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Аминотрансфераза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ASTL на 500 тестов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., (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 500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10 060,0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11 816,0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14 130,0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Гамма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Глутамилтрансфераза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GGT2 (γ-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Glutamyltransferase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 на 400 тестов, (на 400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12 398,0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Глюкоза GLUCL на 800 тестов,  (на 800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39 359,0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Креатинин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CREAJ на 700 тестов,  (на 700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11 414,0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10 308,0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Лактат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дегидрогеназа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LDHL 300 тестов, (на 300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16 145,0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Мочевина UREAL на 500 тестов,  (на 500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22 041,0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Общий белок TP на 300 тестов, (на 300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9 108,0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24 277,0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27 363,0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12 815,0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10 308,0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Фосфор PHOS2 250, на 250 тестов,  (на 250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7 148,0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Холестерин CHOL2 на 400 тестов, (на 400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13 532,0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8 014,0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22 254,0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59 039,0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Щелочная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фосфотаза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ALPL2 IFCC на 200 тестов, (на 200 определений)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11 729,0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8 434,0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для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ревмофактора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I/II 4х1,0 2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53 385,0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mmonia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Etanol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/CO2  Контроль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normal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5х4мл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mmonia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Etanol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/CO2 Контроль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abnormal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Универнсальный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калибратор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для протеинов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Calibrator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t.a.s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Proteins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5фл по 1мл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protein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87 341,0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Универсальный калибратор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для автоматических систем 12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По 3 мл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alibrator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f.a.s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25 790,0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Раствор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NACl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Diluent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9 %  кассеты 50мл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3 645,0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Очищающий раствор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Sample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cleaner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 (12х68мл)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Галогеновая лампа 12V50W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347 631,0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Промыв раствор, детергент 2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Acid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wash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Solution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2x1,8 L в бутылках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58 079,0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Промыв раствор, детергент 1 (2х1.8 л)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NaOH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 /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Basic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Wash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2x1,8 L в бутылках для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44 722,0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Реакционные ячейки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598 281,0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Гликозилированный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гемоглобина,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HbA1c, 3x1ml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58 384,0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Антистрептолизин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ASLO на 150 тестов,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112 079,0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Гликолизированный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55 418,0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HbA1s Контроль N  для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Гликозилированный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гемоглобин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90 928,0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HbA1s Контроль P  для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Гликозилированный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гемоглобин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83 127,0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ECO   12x59 мл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Пеногаситель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53 684,0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Детергент (раствор)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NaOHD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(66 мл)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3 073,0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Гемолизирующий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реагент для HbA1c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21 112,0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Контроль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PrecinormPUC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контроль для мочи 4х3мл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63 950,0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Контроль для 6000  (Биохимический модуль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Precipath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PUC контроль для мочи 4х3мл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66 822,0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930B16" w:rsidTr="00930B16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B16" w:rsidRDefault="00930B1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B16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биохимическому анализатору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с 311</w:t>
            </w:r>
          </w:p>
        </w:tc>
      </w:tr>
      <w:tr w:rsidR="003402BF" w:rsidTr="00930B1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Галогеновая лампа 12V50W к биохимическому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347 631,0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328 000,0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Годовой  набор для обслуживания к биохимическому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835 378,0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Промыв раствор, детергент 1 (2х1.8 л)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NaOH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 /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Basic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Wash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2x1,8 L в бутылках к 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44 722,0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Детергент (раствор)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NaOHD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(66 мл) к 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3 073,0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Реакционные ячейки для автоматического модульного анализатора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598 281,0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536 785,0</w:t>
            </w:r>
          </w:p>
        </w:tc>
      </w:tr>
      <w:tr w:rsidR="00930B16" w:rsidTr="00930B1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B16" w:rsidRDefault="00930B1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B16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ИФА анализатору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e 411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Тропонин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T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высокочувствительный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STAT на 100 тестов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Troponin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T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hs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STAT,100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 на 100 определений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188 924,0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Миоглобин,  на 100 определений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121 785,0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91 008,0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реатин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киназа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86 441,0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Система диагностики хронической сердечной недостаточности (ХСН)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pro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-BNP, на 100 определений 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573 071,0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Кассета Elecsys Феритин на 100 тестов Ferritin Gen.2 Smoll, 100  tests Elecsys,cobas e,  на 100 определений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58 630,0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Карциномо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эмбриональный антиген на 100 тестов CEA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Smoll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на 100 определений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81 206,0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Онкомаркер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19-9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19-9 на 100 тестов, на 100 определений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107 057,0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798D" w:rsidRDefault="002B798D" w:rsidP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: Альфа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 Протеин на 100 тестов AFP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Gen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1,1 Smoll,100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 на 100 определений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56 669,0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 w:rsidP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Общий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простатоспецифический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антиген на 100 тестов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Total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PSA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Smoll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100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 на 100 определений 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84 591,0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Кассета: Тиреотропный гормон ТТГ Elecsys ТТГ на 200 тестов TSH Elecsys,cobas e 200 tests, на 200 определений  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60 456,0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Elecsys:Анти-тиреопироксидаза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 100 тестов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72 201,0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общий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трийодтиронин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Т3 200 тест, на 200 определений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58 464,0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Общий тироксин Т-4-200 тестов, на 200 определений 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63 762,0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РТН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паратгормон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на 100 тестов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135 396,0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Свободный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трийодтиронин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FT3 на 200 тестов,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111 804,0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Свободный тироксин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FT4 на 200 тестов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88 818,0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B16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68 946,0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Онкомаркер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125 II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125 II на 100 тестов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85 354,0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2B798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Прокальцитонин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на 100 определений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511 670,0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для Т3 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мл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18 727,0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для T4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мл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17 184,0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для экспресс определения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Тропонина</w:t>
            </w:r>
            <w:proofErr w:type="spellEnd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высокочувствительным экспресс методом 4*1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млTroponin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T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hs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STAT CS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4*1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19 758,0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для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Миоглобин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мл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29 191,0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ElECSES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СЕА  CALSET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18 727,0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ElECSES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СК МВ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24 418,0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для системы ХСН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pro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-BNP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22 573,0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Калибратор: Elecsys CA 19-9 CalSet 4*1 мл  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22 151,0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Калибратор ELECSIS: для Тиреотропного Гормона ТТГ 4*1,3 мл TSH CS Gen.2 Elecsys,cobas e 4*1,3 ml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20 325,0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Калибратор Elecsys Антитела к тиреойдной пероксидазе Anti-TPO CalSet 4*1,5  мл  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23 411,0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TPSA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22 411,0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FТ3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18 851,0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FТ4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16 413,0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для  CA 125 II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45 379,0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для РТН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21 242,0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Калибратор ELECSIS: для  Альфа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 Протеин AFP  4*1 мл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23 857,0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Расходные материалы Промывочный раствор 1*500 мл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Wash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1*500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11 026,0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Расходные материалы Наконечник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Assay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Tip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коробка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111 090,0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Расходные материалы Контейнер для отходов е411/2010 14 шт. </w:t>
            </w:r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Clean liner </w:t>
            </w:r>
            <w:proofErr w:type="spellStart"/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>Elecsys</w:t>
            </w:r>
            <w:proofErr w:type="spellEnd"/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 010/</w:t>
            </w:r>
            <w:proofErr w:type="spellStart"/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>cobas</w:t>
            </w:r>
            <w:proofErr w:type="spellEnd"/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e411 14 pieces  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</w:t>
            </w:r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ИФА</w:t>
            </w:r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анализатору</w:t>
            </w:r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>Cobas</w:t>
            </w:r>
            <w:proofErr w:type="spellEnd"/>
            <w:r w:rsidRPr="003402BF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33 284,0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Разбавитель универсальный Elecsys Diluent Universal 2*16 мл 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13 107,0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Контроли: Precicontrol Universal 4*3 мл  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27 274,0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 для опухолевых маркеров 4*3 мл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Tumormarker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 х 3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к ИФА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41 834,0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для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тропонинов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4*2 мл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Troponin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 х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15 594,0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Cardiac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II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35 569,0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HBsAg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гепатит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 100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определний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52308,00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Кассета Anti-HCV Gen2 Small Elecsys,cobas e 100 tests на 100 определений 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131365,00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Калибратор :для ферритина 4*1 мл Ferritin CS Gen.2 Elecsys,cobas e 4х1,0ml 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18 727,0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Контроли: Elecsys PreciControl Anti-HCV 16*1,3 мл.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38 793,0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Контроли: Elecsys PreciControl HBsAg  к ИФА анализатору Cobas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34 462,0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Полугодовой набор для обслуживания 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255 522,0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134 780,0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Раствор для системной очистки ISE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Sys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Clean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5*100 мл  к ИФА анализатору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31 405,0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31 405,0</w:t>
            </w:r>
          </w:p>
        </w:tc>
      </w:tr>
      <w:tr w:rsidR="00930B16" w:rsidTr="00930B16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B16" w:rsidRDefault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B16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Реактивы для анализатора электролитов крови  AVL 9180 (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Контейнер с растворами  (1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 SNAPPAK,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66 334,0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POTASSIUM Калиевый Электрод K+(1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65 213,0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ISE SODIUM Натриевый Электрод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Na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+(1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104 760,0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CALCIUM Кальциевый Электрод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(1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72 770,0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P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402BF">
              <w:rPr>
                <w:rFonts w:eastAsia="Times New Roman" w:cs="Times New Roman"/>
                <w:sz w:val="22"/>
                <w:szCs w:val="22"/>
                <w:lang w:val="kk-KZ" w:eastAsia="ru-RU"/>
              </w:rPr>
              <w:t>Электроды ELECTRODE, ISE REFERENCE, 91XX Референсный электрод ISE (1 шт) для анализатора электролитов  крови  AVL 9180 (Roche)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86 155,0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Растворитель протеинов ,125 мл PROTEIN REMOVER (125 ML)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Deproteinizer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№1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15 983,0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15 983,0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57 656,0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 трубок к анализатору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26 849,0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REF HOUSING, 91XX Корпус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референсного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электрода, №1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121 848,0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Годовой набор для обслуживания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98 605,0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402BF" w:rsidTr="00930B1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Помпа для анализатора электролитов  крови  AVL 9180 (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34 988,0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2BF" w:rsidRDefault="003402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3402BF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BF" w:rsidRDefault="00930B16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34 988,0</w:t>
            </w:r>
          </w:p>
        </w:tc>
      </w:tr>
    </w:tbl>
    <w:p w:rsidR="003402BF" w:rsidRPr="000557EA" w:rsidRDefault="003402BF" w:rsidP="003402BF">
      <w:pPr>
        <w:pStyle w:val="a3"/>
        <w:ind w:left="1068"/>
        <w:jc w:val="both"/>
        <w:rPr>
          <w:rFonts w:cs="Times New Roman"/>
        </w:rPr>
      </w:pPr>
    </w:p>
    <w:p w:rsidR="00C238D9" w:rsidRPr="00295D72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 w:rsidR="000E37BC">
        <w:rPr>
          <w:rFonts w:cs="Times New Roman"/>
          <w:sz w:val="23"/>
          <w:szCs w:val="23"/>
        </w:rPr>
        <w:t>номия бюджетных средств по лотам</w:t>
      </w:r>
      <w:r w:rsidRPr="00295D72">
        <w:rPr>
          <w:rFonts w:cs="Times New Roman"/>
          <w:sz w:val="23"/>
          <w:szCs w:val="23"/>
        </w:rPr>
        <w:t xml:space="preserve"> №</w:t>
      </w:r>
      <w:r w:rsidR="00D87194">
        <w:rPr>
          <w:rFonts w:cs="Times New Roman"/>
          <w:sz w:val="23"/>
          <w:szCs w:val="23"/>
        </w:rPr>
        <w:t>2,</w:t>
      </w:r>
      <w:r w:rsidR="00D87194">
        <w:rPr>
          <w:rFonts w:cs="Times New Roman"/>
          <w:sz w:val="23"/>
          <w:szCs w:val="23"/>
          <w:lang w:val="kk-KZ"/>
        </w:rPr>
        <w:t>8,11,16,</w:t>
      </w:r>
      <w:r w:rsidR="00D87194">
        <w:rPr>
          <w:rFonts w:cs="Times New Roman"/>
          <w:sz w:val="23"/>
          <w:szCs w:val="23"/>
          <w:lang w:val="kk-KZ"/>
        </w:rPr>
        <w:t>17,</w:t>
      </w:r>
      <w:r w:rsidR="00D87194">
        <w:rPr>
          <w:rFonts w:cs="Times New Roman"/>
          <w:sz w:val="23"/>
          <w:szCs w:val="23"/>
          <w:lang w:val="kk-KZ"/>
        </w:rPr>
        <w:t>20,</w:t>
      </w:r>
      <w:r w:rsidR="00D87194">
        <w:rPr>
          <w:rFonts w:cs="Times New Roman"/>
          <w:sz w:val="23"/>
          <w:szCs w:val="23"/>
          <w:lang w:val="kk-KZ"/>
        </w:rPr>
        <w:t>24,26,</w:t>
      </w:r>
      <w:r w:rsidR="00D87194">
        <w:rPr>
          <w:rFonts w:cs="Times New Roman"/>
          <w:sz w:val="23"/>
          <w:szCs w:val="23"/>
          <w:lang w:val="kk-KZ"/>
        </w:rPr>
        <w:t>28,</w:t>
      </w:r>
      <w:r w:rsidR="00D87194">
        <w:rPr>
          <w:rFonts w:cs="Times New Roman"/>
          <w:sz w:val="23"/>
          <w:szCs w:val="23"/>
          <w:lang w:val="kk-KZ"/>
        </w:rPr>
        <w:t>29,</w:t>
      </w:r>
      <w:r w:rsidR="00D87194">
        <w:rPr>
          <w:rFonts w:cs="Times New Roman"/>
          <w:sz w:val="23"/>
          <w:szCs w:val="23"/>
          <w:lang w:val="kk-KZ"/>
        </w:rPr>
        <w:t>30,</w:t>
      </w:r>
      <w:r w:rsidR="00D87194">
        <w:rPr>
          <w:rFonts w:cs="Times New Roman"/>
          <w:sz w:val="23"/>
          <w:szCs w:val="23"/>
          <w:lang w:val="kk-KZ"/>
        </w:rPr>
        <w:t>51,55,</w:t>
      </w:r>
      <w:r w:rsidR="00D87194">
        <w:rPr>
          <w:rFonts w:cs="Times New Roman"/>
          <w:sz w:val="23"/>
          <w:szCs w:val="23"/>
          <w:lang w:val="kk-KZ"/>
        </w:rPr>
        <w:t>56,</w:t>
      </w:r>
      <w:r w:rsidR="00D87194">
        <w:rPr>
          <w:rFonts w:cs="Times New Roman"/>
          <w:sz w:val="23"/>
          <w:szCs w:val="23"/>
          <w:lang w:val="kk-KZ"/>
        </w:rPr>
        <w:t xml:space="preserve">57, </w:t>
      </w:r>
      <w:bookmarkStart w:id="0" w:name="_GoBack"/>
      <w:bookmarkEnd w:id="0"/>
      <w:r w:rsidR="00D87194">
        <w:rPr>
          <w:rFonts w:cs="Times New Roman"/>
          <w:sz w:val="23"/>
          <w:szCs w:val="23"/>
          <w:lang w:val="kk-KZ"/>
        </w:rPr>
        <w:t>60,61,62,63,64,65,66,69,70,</w:t>
      </w:r>
      <w:r w:rsidR="00D87194">
        <w:rPr>
          <w:rFonts w:cs="Times New Roman"/>
          <w:sz w:val="23"/>
          <w:szCs w:val="23"/>
          <w:lang w:val="kk-KZ"/>
        </w:rPr>
        <w:t>71,</w:t>
      </w:r>
      <w:r w:rsidR="00D87194">
        <w:rPr>
          <w:rFonts w:cs="Times New Roman"/>
          <w:sz w:val="23"/>
          <w:szCs w:val="23"/>
          <w:lang w:val="kk-KZ"/>
        </w:rPr>
        <w:t>72</w:t>
      </w:r>
      <w:r w:rsidR="00D87194">
        <w:rPr>
          <w:rFonts w:cs="Times New Roman"/>
          <w:sz w:val="23"/>
          <w:szCs w:val="23"/>
          <w:lang w:val="kk-KZ"/>
        </w:rPr>
        <w:t xml:space="preserve">,103,104,116 </w:t>
      </w:r>
      <w:r w:rsidRPr="00295D72">
        <w:rPr>
          <w:rFonts w:cs="Times New Roman"/>
          <w:sz w:val="23"/>
          <w:szCs w:val="23"/>
        </w:rPr>
        <w:t xml:space="preserve">составляет </w:t>
      </w:r>
      <w:r w:rsidR="00930B16">
        <w:rPr>
          <w:rFonts w:cs="Times New Roman"/>
          <w:sz w:val="23"/>
          <w:szCs w:val="23"/>
        </w:rPr>
        <w:t>305 858,00</w:t>
      </w:r>
      <w:r w:rsidRPr="00295D72">
        <w:rPr>
          <w:rFonts w:cs="Times New Roman"/>
          <w:sz w:val="23"/>
          <w:szCs w:val="23"/>
        </w:rPr>
        <w:t>(</w:t>
      </w:r>
      <w:r w:rsidR="00930B16">
        <w:rPr>
          <w:rFonts w:cs="Times New Roman"/>
          <w:sz w:val="23"/>
          <w:szCs w:val="23"/>
          <w:lang w:val="kk-KZ"/>
        </w:rPr>
        <w:t>триста пять тысяч восемьсот пятьдесят восемь</w:t>
      </w:r>
      <w:r w:rsidRPr="00295D72">
        <w:rPr>
          <w:rFonts w:cs="Times New Roman"/>
          <w:sz w:val="23"/>
          <w:szCs w:val="23"/>
        </w:rPr>
        <w:t>) тенге</w:t>
      </w:r>
      <w:r w:rsidR="00C23F7C">
        <w:rPr>
          <w:rFonts w:cs="Times New Roman"/>
          <w:sz w:val="23"/>
          <w:szCs w:val="23"/>
        </w:rPr>
        <w:t>.</w:t>
      </w:r>
      <w:r w:rsidRPr="00295D72">
        <w:rPr>
          <w:rFonts w:cs="Times New Roman"/>
          <w:sz w:val="23"/>
          <w:szCs w:val="23"/>
        </w:rPr>
        <w:t xml:space="preserve"> </w:t>
      </w:r>
    </w:p>
    <w:p w:rsidR="00C238D9" w:rsidRPr="00295D72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</w:t>
      </w:r>
      <w:r w:rsidR="00CB07ED">
        <w:rPr>
          <w:rFonts w:cs="Times New Roman"/>
          <w:sz w:val="23"/>
          <w:szCs w:val="23"/>
        </w:rPr>
        <w:t>2</w:t>
      </w:r>
      <w:r w:rsidRPr="00295D72">
        <w:rPr>
          <w:rFonts w:cs="Times New Roman"/>
          <w:sz w:val="23"/>
          <w:szCs w:val="23"/>
        </w:rPr>
        <w:t>, главы10 Правил:</w:t>
      </w:r>
    </w:p>
    <w:p w:rsidR="00C238D9" w:rsidRDefault="00C238D9" w:rsidP="00096C87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>
        <w:rPr>
          <w:rFonts w:cs="Times New Roman"/>
          <w:sz w:val="23"/>
          <w:szCs w:val="23"/>
          <w:lang w:val="kk-KZ"/>
        </w:rPr>
        <w:t>у №</w:t>
      </w:r>
      <w:r w:rsidR="00CB07ED">
        <w:rPr>
          <w:rFonts w:cs="Times New Roman"/>
          <w:sz w:val="23"/>
          <w:szCs w:val="23"/>
          <w:lang w:val="kk-KZ"/>
        </w:rPr>
        <w:t>8,11,16,20,28,30,56,60,61,62,63,64,65,66,69,70,72</w:t>
      </w:r>
      <w:r w:rsidRPr="00295D72">
        <w:rPr>
          <w:rFonts w:cs="Times New Roman"/>
          <w:sz w:val="23"/>
          <w:szCs w:val="23"/>
        </w:rPr>
        <w:t xml:space="preserve"> победителем является </w:t>
      </w:r>
      <w:r w:rsidR="00676D5E" w:rsidRPr="00A324F5">
        <w:rPr>
          <w:rFonts w:cs="Times New Roman"/>
          <w:sz w:val="23"/>
          <w:szCs w:val="23"/>
        </w:rPr>
        <w:t>ТОО "</w:t>
      </w:r>
      <w:proofErr w:type="spellStart"/>
      <w:r w:rsidR="00CB07ED">
        <w:rPr>
          <w:rFonts w:cs="Times New Roman"/>
          <w:sz w:val="23"/>
          <w:szCs w:val="23"/>
        </w:rPr>
        <w:t>БиоЛанд</w:t>
      </w:r>
      <w:proofErr w:type="spellEnd"/>
      <w:r w:rsidR="00676D5E"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26705B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26705B" w:rsidRPr="0026705B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5 314 000,00</w:t>
      </w:r>
      <w:r w:rsidRPr="00C238D9">
        <w:rPr>
          <w:sz w:val="23"/>
          <w:szCs w:val="23"/>
        </w:rPr>
        <w:t xml:space="preserve"> (</w:t>
      </w:r>
      <w:r w:rsidR="00D87194">
        <w:rPr>
          <w:sz w:val="23"/>
          <w:szCs w:val="23"/>
          <w:lang w:val="kk-KZ"/>
        </w:rPr>
        <w:t>пять миллион</w:t>
      </w:r>
      <w:r w:rsidR="0026705B">
        <w:rPr>
          <w:sz w:val="23"/>
          <w:szCs w:val="23"/>
          <w:lang w:val="kk-KZ"/>
        </w:rPr>
        <w:t xml:space="preserve"> триста </w:t>
      </w:r>
      <w:r w:rsidR="0026705B">
        <w:rPr>
          <w:sz w:val="23"/>
          <w:szCs w:val="23"/>
          <w:lang w:val="kk-KZ"/>
        </w:rPr>
        <w:lastRenderedPageBreak/>
        <w:t>четырнадцать тысяч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="003250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Default="0026705B" w:rsidP="0026705B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>
        <w:rPr>
          <w:rFonts w:cs="Times New Roman"/>
          <w:sz w:val="23"/>
          <w:szCs w:val="23"/>
          <w:lang w:val="kk-KZ"/>
        </w:rPr>
        <w:t xml:space="preserve">у №51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>
        <w:rPr>
          <w:rFonts w:cs="Times New Roman"/>
          <w:sz w:val="23"/>
          <w:szCs w:val="23"/>
        </w:rPr>
        <w:t xml:space="preserve">ИП «ТД МЕДТЕХНИКА </w:t>
      </w:r>
      <w:r>
        <w:rPr>
          <w:rFonts w:cs="Times New Roman"/>
          <w:sz w:val="23"/>
          <w:szCs w:val="23"/>
          <w:lang w:val="en-US"/>
        </w:rPr>
        <w:t>QAZAQSTAN</w:t>
      </w:r>
      <w:r>
        <w:rPr>
          <w:rFonts w:cs="Times New Roman"/>
          <w:sz w:val="23"/>
          <w:szCs w:val="23"/>
        </w:rPr>
        <w:t>»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26705B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600 000</w:t>
      </w:r>
      <w:r w:rsidRPr="0026705B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C238D9">
        <w:rPr>
          <w:sz w:val="23"/>
          <w:szCs w:val="23"/>
        </w:rPr>
        <w:t xml:space="preserve"> (</w:t>
      </w:r>
      <w:r>
        <w:rPr>
          <w:sz w:val="23"/>
          <w:szCs w:val="23"/>
        </w:rPr>
        <w:t>шестьсот тысяч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Default="0026705B" w:rsidP="0026705B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>
        <w:rPr>
          <w:rFonts w:cs="Times New Roman"/>
          <w:sz w:val="23"/>
          <w:szCs w:val="23"/>
          <w:lang w:val="kk-KZ"/>
        </w:rPr>
        <w:t>у №</w:t>
      </w:r>
      <w:r w:rsidR="00D87194">
        <w:rPr>
          <w:rFonts w:cs="Times New Roman"/>
          <w:sz w:val="23"/>
          <w:szCs w:val="23"/>
          <w:lang w:val="kk-KZ"/>
        </w:rPr>
        <w:t>2,17,24,26,29,55,57,71,103,104,116</w:t>
      </w:r>
      <w:r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>
        <w:rPr>
          <w:rFonts w:cs="Times New Roman"/>
          <w:sz w:val="23"/>
          <w:szCs w:val="23"/>
        </w:rPr>
        <w:t>ТОО «ТЦ Мастер»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26705B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D8719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1 271 830</w:t>
      </w:r>
      <w:r w:rsidRPr="0026705B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C238D9">
        <w:rPr>
          <w:sz w:val="23"/>
          <w:szCs w:val="23"/>
        </w:rPr>
        <w:t xml:space="preserve"> (</w:t>
      </w:r>
      <w:r w:rsidR="00D87194" w:rsidRPr="00D87194">
        <w:rPr>
          <w:sz w:val="23"/>
          <w:szCs w:val="23"/>
        </w:rPr>
        <w:t>один миллион двести семьдесят одна тысяча восемьсот тридцать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6C87"/>
    <w:rsid w:val="000B5D03"/>
    <w:rsid w:val="000E37BC"/>
    <w:rsid w:val="001374D6"/>
    <w:rsid w:val="00140F86"/>
    <w:rsid w:val="0023140D"/>
    <w:rsid w:val="0026705B"/>
    <w:rsid w:val="0027640A"/>
    <w:rsid w:val="002A7B7A"/>
    <w:rsid w:val="002B798D"/>
    <w:rsid w:val="002C7081"/>
    <w:rsid w:val="003228DB"/>
    <w:rsid w:val="00325064"/>
    <w:rsid w:val="003402BF"/>
    <w:rsid w:val="003B7665"/>
    <w:rsid w:val="003E6C09"/>
    <w:rsid w:val="00403D68"/>
    <w:rsid w:val="004C3DC9"/>
    <w:rsid w:val="004D5656"/>
    <w:rsid w:val="00520B31"/>
    <w:rsid w:val="00521204"/>
    <w:rsid w:val="00544C50"/>
    <w:rsid w:val="005C4166"/>
    <w:rsid w:val="006133D8"/>
    <w:rsid w:val="00676D5E"/>
    <w:rsid w:val="006E1542"/>
    <w:rsid w:val="00732364"/>
    <w:rsid w:val="00794E57"/>
    <w:rsid w:val="007D76EF"/>
    <w:rsid w:val="008141A3"/>
    <w:rsid w:val="00836E34"/>
    <w:rsid w:val="0086053E"/>
    <w:rsid w:val="0089027A"/>
    <w:rsid w:val="00897611"/>
    <w:rsid w:val="00912A1D"/>
    <w:rsid w:val="00930B16"/>
    <w:rsid w:val="009361AA"/>
    <w:rsid w:val="00A324F5"/>
    <w:rsid w:val="00A41893"/>
    <w:rsid w:val="00A42DB3"/>
    <w:rsid w:val="00A5646F"/>
    <w:rsid w:val="00A83F37"/>
    <w:rsid w:val="00AC0924"/>
    <w:rsid w:val="00B16CBA"/>
    <w:rsid w:val="00B838FA"/>
    <w:rsid w:val="00C238D9"/>
    <w:rsid w:val="00C23F7C"/>
    <w:rsid w:val="00C82F26"/>
    <w:rsid w:val="00CB07ED"/>
    <w:rsid w:val="00CD27D4"/>
    <w:rsid w:val="00CE4445"/>
    <w:rsid w:val="00D576A6"/>
    <w:rsid w:val="00D87194"/>
    <w:rsid w:val="00D957CF"/>
    <w:rsid w:val="00DB5C2A"/>
    <w:rsid w:val="00DD38B2"/>
    <w:rsid w:val="00E84443"/>
    <w:rsid w:val="00EE12ED"/>
    <w:rsid w:val="00F15109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3</cp:revision>
  <cp:lastPrinted>2020-02-03T13:37:00Z</cp:lastPrinted>
  <dcterms:created xsi:type="dcterms:W3CDTF">2019-02-16T19:34:00Z</dcterms:created>
  <dcterms:modified xsi:type="dcterms:W3CDTF">2020-02-03T13:39:00Z</dcterms:modified>
</cp:coreProperties>
</file>