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FC675E">
        <w:rPr>
          <w:rFonts w:cs="Times New Roman"/>
        </w:rPr>
        <w:t>04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F10F9B" w:rsidRPr="00F10F9B">
        <w:rPr>
          <w:rFonts w:cs="Times New Roman"/>
        </w:rPr>
        <w:t>0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F10F9B" w:rsidRPr="00F10F9B">
        <w:rPr>
          <w:rFonts w:cs="Times New Roman"/>
        </w:rPr>
        <w:t>10 973 410,00 (десять миллионов девятьсот семьдесят три тысячи четыреста десять) тенге</w:t>
      </w:r>
      <w:r w:rsidRPr="00F10F9B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 w:rsidR="00F10F9B">
              <w:rPr>
                <w:rFonts w:cs="Times New Roman"/>
                <w:sz w:val="23"/>
                <w:szCs w:val="23"/>
                <w:lang w:val="en-US"/>
              </w:rPr>
              <w:t>Anoris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10F9B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r w:rsidR="00F10F9B">
              <w:rPr>
                <w:rFonts w:cs="Times New Roman"/>
                <w:sz w:val="23"/>
                <w:szCs w:val="23"/>
              </w:rPr>
              <w:t>Назарбаева д.268, кв.26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30.01.2020г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F10F9B" w:rsidP="003E6C0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12:</w:t>
            </w:r>
            <w:r w:rsidR="00F830A4">
              <w:rPr>
                <w:rFonts w:cs="Times New Roman"/>
                <w:sz w:val="23"/>
                <w:szCs w:val="23"/>
              </w:rPr>
              <w:t>0</w:t>
            </w:r>
            <w:r>
              <w:rPr>
                <w:rFonts w:cs="Times New Roman"/>
                <w:sz w:val="23"/>
                <w:szCs w:val="23"/>
              </w:rPr>
              <w:t>7</w:t>
            </w:r>
            <w:r w:rsidR="00F830A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F830A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F10F9B">
              <w:rPr>
                <w:rFonts w:cs="Times New Roman"/>
                <w:sz w:val="23"/>
                <w:szCs w:val="23"/>
                <w:lang w:val="en-US"/>
              </w:rPr>
              <w:t>Reamed KZ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10F9B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r w:rsidR="00F10F9B">
              <w:rPr>
                <w:rFonts w:cs="Times New Roman"/>
                <w:sz w:val="23"/>
                <w:szCs w:val="23"/>
                <w:lang w:val="kk-KZ"/>
              </w:rPr>
              <w:t>Пушкина,13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10F9B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</w:p>
          <w:p w:rsidR="00F830A4" w:rsidRDefault="00F10F9B" w:rsidP="00F10F9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10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:3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F10F9B">
              <w:rPr>
                <w:rFonts w:cs="Times New Roman"/>
                <w:sz w:val="23"/>
                <w:szCs w:val="23"/>
                <w:lang w:val="en-US"/>
              </w:rPr>
              <w:t>DanaEstrella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830A4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F10F9B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F10F9B">
              <w:rPr>
                <w:rFonts w:cs="Times New Roman"/>
                <w:sz w:val="23"/>
                <w:szCs w:val="23"/>
              </w:rPr>
              <w:t>лматы,ул.Гоголя</w:t>
            </w:r>
            <w:proofErr w:type="spellEnd"/>
            <w:r w:rsidR="00F10F9B">
              <w:rPr>
                <w:rFonts w:cs="Times New Roman"/>
                <w:sz w:val="23"/>
                <w:szCs w:val="23"/>
              </w:rPr>
              <w:t>, 89А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03.02.2020г.</w:t>
            </w:r>
          </w:p>
          <w:p w:rsidR="00F830A4" w:rsidRDefault="00F830A4" w:rsidP="00F10F9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</w:t>
            </w:r>
            <w:r w:rsidR="00F10F9B">
              <w:rPr>
                <w:rFonts w:cs="Times New Roman"/>
                <w:sz w:val="23"/>
                <w:szCs w:val="23"/>
                <w:lang w:val="kk-KZ"/>
              </w:rPr>
              <w:t>4:4</w:t>
            </w:r>
            <w:r>
              <w:rPr>
                <w:rFonts w:cs="Times New Roman"/>
                <w:sz w:val="23"/>
                <w:szCs w:val="23"/>
                <w:lang w:val="kk-KZ"/>
              </w:rPr>
              <w:t>4час/мин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B6091" w:rsidP="00FB609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</w:t>
            </w:r>
            <w:r w:rsidR="00F830A4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Носевич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Л.А.</w:t>
            </w:r>
            <w:r w:rsidR="00F830A4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B609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</w:t>
            </w:r>
            <w:r w:rsidR="00FB6091">
              <w:rPr>
                <w:rFonts w:cs="Times New Roman"/>
                <w:sz w:val="23"/>
                <w:szCs w:val="23"/>
              </w:rPr>
              <w:t>Рыскулова</w:t>
            </w:r>
            <w:proofErr w:type="spellEnd"/>
            <w:r w:rsidR="00FB6091">
              <w:rPr>
                <w:rFonts w:cs="Times New Roman"/>
                <w:sz w:val="23"/>
                <w:szCs w:val="23"/>
              </w:rPr>
              <w:t xml:space="preserve"> 49б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03.02.2020г.</w:t>
            </w:r>
          </w:p>
          <w:p w:rsidR="00F830A4" w:rsidRDefault="00FB6091" w:rsidP="00FB609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15:26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B609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FB6091">
              <w:rPr>
                <w:rFonts w:cs="Times New Roman"/>
                <w:sz w:val="23"/>
                <w:szCs w:val="23"/>
                <w:lang w:val="en-US"/>
              </w:rPr>
              <w:t>CINA PHARM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B6091" w:rsidRDefault="00F830A4" w:rsidP="00FB609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FB6091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FB6091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FB6091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FB6091">
              <w:rPr>
                <w:rFonts w:cs="Times New Roman"/>
                <w:sz w:val="23"/>
                <w:szCs w:val="23"/>
              </w:rPr>
              <w:t>ул.Мынбаева</w:t>
            </w:r>
            <w:proofErr w:type="spellEnd"/>
            <w:r w:rsidR="00FB6091">
              <w:rPr>
                <w:rFonts w:cs="Times New Roman"/>
                <w:sz w:val="23"/>
                <w:szCs w:val="23"/>
              </w:rPr>
              <w:t>, 151 офис.48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  <w:r w:rsidR="00FB6091">
              <w:rPr>
                <w:rFonts w:cs="Times New Roman"/>
                <w:sz w:val="23"/>
                <w:szCs w:val="23"/>
              </w:rPr>
              <w:t>3</w:t>
            </w:r>
            <w:r>
              <w:rPr>
                <w:rFonts w:cs="Times New Roman"/>
                <w:sz w:val="23"/>
                <w:szCs w:val="23"/>
              </w:rPr>
              <w:t>.02.2020г.</w:t>
            </w:r>
          </w:p>
          <w:p w:rsidR="00F830A4" w:rsidRPr="00F830A4" w:rsidRDefault="00FB6091" w:rsidP="00FB609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15:07</w:t>
            </w:r>
            <w:r w:rsidR="00F830A4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lastRenderedPageBreak/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3576D1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  <w:bookmarkStart w:id="0" w:name="_GoBack"/>
      <w:bookmarkEnd w:id="0"/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D87194">
      <w:pPr>
        <w:pStyle w:val="a3"/>
        <w:ind w:left="1068"/>
        <w:jc w:val="both"/>
        <w:rPr>
          <w:rFonts w:cs="Times New Roman"/>
        </w:rPr>
        <w:sectPr w:rsidR="00F830A4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759"/>
        <w:gridCol w:w="1225"/>
        <w:gridCol w:w="1276"/>
        <w:gridCol w:w="1276"/>
        <w:gridCol w:w="1559"/>
        <w:gridCol w:w="1418"/>
        <w:gridCol w:w="1418"/>
      </w:tblGrid>
      <w:tr w:rsidR="00D34D1D" w:rsidTr="003F50D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0557EA" w:rsidRDefault="00D34D1D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0557EA" w:rsidRDefault="00D34D1D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FB6091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Anoris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324F5" w:rsidRDefault="00FB6091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Reamed KZ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FB6091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DanaEstrella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FB6091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Носевич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Л.А.»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FB6091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CINA PHARM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</w:tr>
      <w:tr w:rsidR="00D34D1D" w:rsidTr="003F50D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F10F9B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Заявка на анализатор гемостаза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TEG 5000</w:t>
            </w:r>
          </w:p>
        </w:tc>
      </w:tr>
      <w:tr w:rsidR="00F10F9B" w:rsidTr="003F50D3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Каолин 25 штук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51 000.0</w:t>
            </w:r>
          </w:p>
        </w:tc>
      </w:tr>
      <w:tr w:rsidR="00F10F9B" w:rsidTr="003F50D3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Кюветы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гепариназой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20 штук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140 250.0</w:t>
            </w:r>
          </w:p>
        </w:tc>
      </w:tr>
      <w:tr w:rsidR="00F10F9B" w:rsidTr="003F50D3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>
              <w:rPr>
                <w:rFonts w:cs="Times New Roman"/>
                <w:sz w:val="22"/>
                <w:szCs w:val="22"/>
              </w:rPr>
              <w:t>ры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 12 штук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51 000.0</w:t>
            </w:r>
          </w:p>
        </w:tc>
      </w:tr>
      <w:tr w:rsidR="00F10F9B" w:rsidTr="003F50D3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>
              <w:rPr>
                <w:rFonts w:cs="Times New Roman"/>
                <w:sz w:val="22"/>
                <w:szCs w:val="22"/>
              </w:rPr>
              <w:t>ры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II 12 штук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51 000.0</w:t>
            </w:r>
          </w:p>
        </w:tc>
      </w:tr>
      <w:tr w:rsidR="00F10F9B" w:rsidTr="003F50D3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Кюветы 20 штук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69 700.0</w:t>
            </w:r>
          </w:p>
        </w:tc>
      </w:tr>
      <w:tr w:rsidR="00F10F9B" w:rsidTr="003F50D3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Кальция хлорид 1 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 анализатор гемостаза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D34D1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4 750.0</w:t>
            </w:r>
          </w:p>
        </w:tc>
      </w:tr>
      <w:tr w:rsidR="00F10F9B" w:rsidTr="003F50D3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4D7C1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Гемоглобинометр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HemoCue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F10F9B" w:rsidTr="003F50D3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Микрокюветы  для анализатора  </w:t>
            </w:r>
            <w:proofErr w:type="spellStart"/>
            <w:r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201+Hb  №25 для определения гемоглобина для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Гемоглобинометра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17 800.0</w:t>
            </w:r>
          </w:p>
        </w:tc>
      </w:tr>
      <w:tr w:rsidR="00F10F9B" w:rsidTr="003F50D3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Микрокюветы для анализатора  </w:t>
            </w:r>
            <w:proofErr w:type="spellStart"/>
            <w:r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Glucose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201 RT, №25 для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оопределения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глюкозы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16 600.0</w:t>
            </w:r>
          </w:p>
        </w:tc>
      </w:tr>
      <w:tr w:rsidR="00F10F9B" w:rsidTr="003F50D3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Plasma</w:t>
            </w:r>
            <w:proofErr w:type="spellEnd"/>
            <w:r>
              <w:rPr>
                <w:rFonts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sz w:val="22"/>
                <w:szCs w:val="22"/>
              </w:rPr>
              <w:t>Low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Hb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B" w:rsidRDefault="00F10F9B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804D0" w:rsidRDefault="003804D0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106 100.0</w:t>
            </w:r>
          </w:p>
        </w:tc>
      </w:tr>
      <w:tr w:rsidR="00F10F9B" w:rsidTr="003F50D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F10F9B" w:rsidRDefault="00F10F9B" w:rsidP="00F830A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Картриджи к автоматическому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коагуляционному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таймеру</w:t>
            </w:r>
          </w:p>
        </w:tc>
      </w:tr>
      <w:tr w:rsidR="00F10F9B" w:rsidTr="003F50D3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таймерсвертываемости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крови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ACTс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принадлежностями</w:t>
            </w:r>
            <w:proofErr w:type="gramStart"/>
            <w:r>
              <w:rPr>
                <w:rFonts w:cs="Times New Roman"/>
                <w:sz w:val="22"/>
                <w:szCs w:val="22"/>
              </w:rPr>
              <w:t>»к</w:t>
            </w:r>
            <w:proofErr w:type="gramEnd"/>
            <w:r>
              <w:rPr>
                <w:rFonts w:cs="Times New Roman"/>
                <w:sz w:val="22"/>
                <w:szCs w:val="22"/>
              </w:rPr>
              <w:t>артриджи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№ 50 к  автоматическому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коагуляционному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таймеру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63 000,0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FB6091" w:rsidRDefault="00FB6091" w:rsidP="00F830A4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Экспресс - тест для определения скрытой крови в кале</w:t>
            </w:r>
          </w:p>
        </w:tc>
      </w:tr>
      <w:tr w:rsidR="00F10F9B" w:rsidTr="003F50D3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Экспресс - тест для определения скрытой крови в кале 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KX- 21</w:t>
            </w:r>
          </w:p>
        </w:tc>
      </w:tr>
      <w:tr w:rsidR="00F10F9B" w:rsidTr="003F50D3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л из комплекта Автоматический гематологический анализатор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27 495,0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25 995,0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реагент для лейкоцитов  500 мл,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78 495,0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Термобумага к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KX- 21, Размер: ширина 57мм, диаметр втулки 12 мм, длина не менее 25м. Цвет белый.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446,0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8 495,0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B6091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Pr="00F10F9B" w:rsidRDefault="00F10F9B" w:rsidP="00F830A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-ф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гелевой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технологии</w:t>
            </w:r>
          </w:p>
        </w:tc>
      </w:tr>
      <w:tr w:rsidR="00F10F9B" w:rsidTr="003F50D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Кассеты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полиспецифические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анти-человеческий глобулин (100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 xml:space="preserve">) Кассета рассчитана на 2 пациента. 200 проб. </w:t>
            </w:r>
            <w:proofErr w:type="gramStart"/>
            <w:r>
              <w:rPr>
                <w:rFonts w:cs="Times New Roman"/>
                <w:sz w:val="22"/>
                <w:szCs w:val="22"/>
              </w:rPr>
              <w:t>Поли-кассета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(анти-человеческий глобулин/анти-</w:t>
            </w:r>
            <w:proofErr w:type="spellStart"/>
            <w:r>
              <w:rPr>
                <w:rFonts w:cs="Times New Roman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анти-C3, анти-С3d;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полиспецифические</w:t>
            </w:r>
            <w:proofErr w:type="spellEnd"/>
            <w:r>
              <w:rPr>
                <w:rFonts w:cs="Times New Roman"/>
                <w:sz w:val="22"/>
                <w:szCs w:val="22"/>
              </w:rPr>
              <w:t>), 100шт/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уп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>
              <w:rPr>
                <w:rFonts w:cs="Times New Roman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Кумбса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для определения группы крови и резус </w:t>
            </w:r>
            <w:proofErr w:type="gramStart"/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lastRenderedPageBreak/>
              <w:t>ф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148 238,0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B6091" w:rsidP="00FB609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148 237,0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804D0" w:rsidRDefault="003804D0" w:rsidP="00A271C0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148 238.0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Панель для реверсного контроля анализа сыворотки 3% (</w:t>
            </w:r>
            <w:proofErr w:type="spellStart"/>
            <w:r>
              <w:rPr>
                <w:rFonts w:cs="Times New Roman"/>
                <w:sz w:val="22"/>
                <w:szCs w:val="22"/>
              </w:rPr>
              <w:t>Affirmagen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2x3 </w:t>
            </w:r>
            <w:proofErr w:type="spellStart"/>
            <w:r>
              <w:rPr>
                <w:rFonts w:cs="Times New Roman"/>
                <w:sz w:val="22"/>
                <w:szCs w:val="22"/>
              </w:rPr>
              <w:t>ml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(AV)),рассчитана на 300 проб.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Аффирмаджен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(3% </w:t>
            </w:r>
            <w:proofErr w:type="spellStart"/>
            <w:r>
              <w:rPr>
                <w:rFonts w:cs="Times New Roman"/>
                <w:sz w:val="22"/>
                <w:szCs w:val="22"/>
              </w:rPr>
              <w:t>Affirmagen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Rh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для определения группы крови и резус </w:t>
            </w:r>
            <w:proofErr w:type="gramStart"/>
            <w:r>
              <w:rPr>
                <w:rFonts w:cs="Times New Roman"/>
                <w:sz w:val="22"/>
                <w:szCs w:val="22"/>
              </w:rPr>
              <w:t>-ф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13 295,0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B6091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13 294,0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804D0" w:rsidRDefault="003804D0" w:rsidP="00A271C0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13 295.0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A271C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Панель для поиска антител 0,8% </w:t>
            </w:r>
            <w:proofErr w:type="spellStart"/>
            <w:r>
              <w:rPr>
                <w:rFonts w:cs="Times New Roman"/>
                <w:sz w:val="22"/>
                <w:szCs w:val="22"/>
              </w:rPr>
              <w:t>Surgiscreen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3*10 </w:t>
            </w:r>
            <w:proofErr w:type="spellStart"/>
            <w:r>
              <w:rPr>
                <w:rFonts w:cs="Times New Roman"/>
                <w:sz w:val="22"/>
                <w:szCs w:val="22"/>
              </w:rPr>
              <w:t>ml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рассчитана на 200 проб. 0,8%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Серджискрин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(0,8% </w:t>
            </w:r>
            <w:proofErr w:type="spellStart"/>
            <w:r>
              <w:rPr>
                <w:rFonts w:cs="Times New Roman"/>
                <w:sz w:val="22"/>
                <w:szCs w:val="22"/>
              </w:rPr>
              <w:t>Surgiscreen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>
              <w:rPr>
                <w:rFonts w:cs="Times New Roman"/>
                <w:sz w:val="22"/>
                <w:szCs w:val="22"/>
              </w:rPr>
              <w:t>-ф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23 635,0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B6091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23 634,0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804D0" w:rsidRDefault="003804D0" w:rsidP="00A271C0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23 635.0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A271C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10F9B" w:rsidTr="003F50D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FB609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Прокалыватели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кассет (для системы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BioVue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), 20 штук в упаковке. Пластиковые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прокалыватели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кассеты. Каждый лайнер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представляет из себя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6 объединенных разделителей для каждой колонки. В упаковке 20 штук. для определения группы крови и резус </w:t>
            </w:r>
            <w:proofErr w:type="gramStart"/>
            <w:r>
              <w:rPr>
                <w:rFonts w:cs="Times New Roman"/>
                <w:sz w:val="22"/>
                <w:szCs w:val="22"/>
              </w:rPr>
              <w:t>-ф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гелевой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Default="00F10F9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2 866,0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F9B" w:rsidRPr="0036568C" w:rsidRDefault="00FB6091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A85D9B" w:rsidRDefault="00F10F9B" w:rsidP="00F830A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F9B" w:rsidRPr="00A271C0" w:rsidRDefault="003804D0" w:rsidP="00A271C0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2</w:t>
            </w:r>
            <w:r w:rsidR="00A271C0">
              <w:rPr>
                <w:rFonts w:eastAsia="Times New Roman" w:cs="Times New Roman"/>
                <w:sz w:val="22"/>
                <w:szCs w:val="22"/>
                <w:lang w:val="en-US" w:eastAsia="ru-RU"/>
              </w:rPr>
              <w:t> </w:t>
            </w: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866</w:t>
            </w:r>
            <w:r w:rsidR="00A271C0">
              <w:rPr>
                <w:rFonts w:eastAsia="Times New Roman" w:cs="Times New Roman"/>
                <w:sz w:val="22"/>
                <w:szCs w:val="22"/>
                <w:lang w:val="kk-KZ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F9B" w:rsidRPr="0036568C" w:rsidRDefault="00F10F9B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A271C0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lastRenderedPageBreak/>
        <w:t>8</w:t>
      </w:r>
      <w:r w:rsidRPr="00A271C0">
        <w:rPr>
          <w:rFonts w:cs="Times New Roman"/>
          <w:sz w:val="23"/>
          <w:szCs w:val="23"/>
        </w:rPr>
        <w:t>. Эко</w:t>
      </w:r>
      <w:r w:rsidR="000E37BC" w:rsidRPr="00A271C0">
        <w:rPr>
          <w:rFonts w:cs="Times New Roman"/>
          <w:sz w:val="23"/>
          <w:szCs w:val="23"/>
        </w:rPr>
        <w:t>номия бюджетных средств по лотам</w:t>
      </w:r>
      <w:r w:rsidRPr="00A271C0">
        <w:rPr>
          <w:rFonts w:cs="Times New Roman"/>
          <w:sz w:val="23"/>
          <w:szCs w:val="23"/>
        </w:rPr>
        <w:t xml:space="preserve"> №</w:t>
      </w:r>
      <w:r w:rsidR="004D5A77">
        <w:rPr>
          <w:rFonts w:cs="Times New Roman"/>
          <w:sz w:val="23"/>
          <w:szCs w:val="23"/>
        </w:rPr>
        <w:t>1,2,3,4,5,6,7,8,9,10,12,13,14,16,17,18,19,20,21,22</w:t>
      </w:r>
      <w:r w:rsidR="00D87194"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составляет </w:t>
      </w:r>
      <w:r w:rsidR="004D5A77">
        <w:rPr>
          <w:rFonts w:cs="Times New Roman"/>
          <w:sz w:val="23"/>
          <w:szCs w:val="23"/>
        </w:rPr>
        <w:t>1 266 438</w:t>
      </w:r>
      <w:r w:rsidR="00930B16" w:rsidRPr="00A271C0">
        <w:rPr>
          <w:rFonts w:cs="Times New Roman"/>
          <w:sz w:val="23"/>
          <w:szCs w:val="23"/>
        </w:rPr>
        <w:t>,00</w:t>
      </w:r>
      <w:r w:rsidR="004D5A77">
        <w:rPr>
          <w:rFonts w:cs="Times New Roman"/>
          <w:sz w:val="23"/>
          <w:szCs w:val="23"/>
        </w:rPr>
        <w:t xml:space="preserve"> </w:t>
      </w:r>
      <w:r w:rsidRPr="00A271C0">
        <w:rPr>
          <w:rFonts w:cs="Times New Roman"/>
          <w:sz w:val="23"/>
          <w:szCs w:val="23"/>
        </w:rPr>
        <w:t>(</w:t>
      </w:r>
      <w:r w:rsidR="004D5A77" w:rsidRPr="004D5A77">
        <w:rPr>
          <w:rFonts w:cs="Times New Roman"/>
          <w:sz w:val="23"/>
          <w:szCs w:val="23"/>
          <w:lang w:val="kk-KZ"/>
        </w:rPr>
        <w:t>один миллион двести шестьдесят шесть тысяч четыреста тридцать восемь</w:t>
      </w:r>
      <w:r w:rsidRPr="00A271C0">
        <w:rPr>
          <w:rFonts w:cs="Times New Roman"/>
          <w:sz w:val="23"/>
          <w:szCs w:val="23"/>
        </w:rPr>
        <w:t>) тенге</w:t>
      </w:r>
      <w:r w:rsidR="00C23F7C" w:rsidRPr="00A271C0">
        <w:rPr>
          <w:rFonts w:cs="Times New Roman"/>
          <w:sz w:val="23"/>
          <w:szCs w:val="23"/>
        </w:rPr>
        <w:t>.</w:t>
      </w:r>
      <w:r w:rsidRPr="00A271C0">
        <w:rPr>
          <w:rFonts w:cs="Times New Roman"/>
          <w:sz w:val="23"/>
          <w:szCs w:val="23"/>
        </w:rPr>
        <w:t xml:space="preserve"> </w:t>
      </w:r>
    </w:p>
    <w:p w:rsidR="00C238D9" w:rsidRPr="00A271C0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b/>
          <w:sz w:val="23"/>
          <w:szCs w:val="23"/>
        </w:rPr>
        <w:t xml:space="preserve">РЕШЕНИЕ: </w:t>
      </w:r>
      <w:r w:rsidRPr="00A271C0">
        <w:rPr>
          <w:rFonts w:cs="Times New Roman"/>
          <w:sz w:val="23"/>
          <w:szCs w:val="23"/>
        </w:rPr>
        <w:t>в соответствии пунктом 11</w:t>
      </w:r>
      <w:r w:rsidR="00CB07ED" w:rsidRPr="00A271C0">
        <w:rPr>
          <w:rFonts w:cs="Times New Roman"/>
          <w:sz w:val="23"/>
          <w:szCs w:val="23"/>
        </w:rPr>
        <w:t>2</w:t>
      </w:r>
      <w:r w:rsidRPr="00A271C0">
        <w:rPr>
          <w:rFonts w:cs="Times New Roman"/>
          <w:sz w:val="23"/>
          <w:szCs w:val="23"/>
        </w:rPr>
        <w:t>, главы10 Правил:</w:t>
      </w:r>
    </w:p>
    <w:p w:rsidR="00C238D9" w:rsidRPr="00A271C0" w:rsidRDefault="00C238D9" w:rsidP="00096C87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4F4A43">
        <w:rPr>
          <w:rFonts w:cs="Times New Roman"/>
          <w:sz w:val="23"/>
          <w:szCs w:val="23"/>
          <w:lang w:val="kk-KZ"/>
        </w:rPr>
        <w:t xml:space="preserve">1,2,3,4,5,6,7,8,9 </w:t>
      </w:r>
      <w:r w:rsidRPr="00A271C0">
        <w:rPr>
          <w:rFonts w:cs="Times New Roman"/>
          <w:sz w:val="23"/>
          <w:szCs w:val="23"/>
        </w:rPr>
        <w:t xml:space="preserve"> победителем является </w:t>
      </w:r>
      <w:r w:rsidR="00676D5E" w:rsidRPr="00A271C0">
        <w:rPr>
          <w:rFonts w:cs="Times New Roman"/>
          <w:sz w:val="23"/>
          <w:szCs w:val="23"/>
        </w:rPr>
        <w:t>ТОО "</w:t>
      </w:r>
      <w:r w:rsidR="004F4A43" w:rsidRPr="004F4A43">
        <w:rPr>
          <w:rFonts w:cs="Times New Roman"/>
          <w:sz w:val="23"/>
          <w:szCs w:val="23"/>
        </w:rPr>
        <w:t>CINA PHARM</w:t>
      </w:r>
      <w:r w:rsidR="00676D5E" w:rsidRPr="00A271C0">
        <w:rPr>
          <w:rFonts w:cs="Times New Roman"/>
          <w:sz w:val="23"/>
          <w:szCs w:val="23"/>
        </w:rPr>
        <w:t>"</w:t>
      </w:r>
      <w:r w:rsidRPr="00A271C0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3 026 150,00</w:t>
      </w:r>
      <w:r w:rsidRPr="00A271C0">
        <w:rPr>
          <w:sz w:val="23"/>
          <w:szCs w:val="23"/>
        </w:rPr>
        <w:t xml:space="preserve"> (</w:t>
      </w:r>
      <w:r w:rsidR="004F4A43" w:rsidRPr="004F4A43">
        <w:rPr>
          <w:sz w:val="23"/>
          <w:szCs w:val="23"/>
          <w:lang w:val="kk-KZ"/>
        </w:rPr>
        <w:t>три миллиона двадцать шесть тысяч сто пятьдесят</w:t>
      </w:r>
      <w:r w:rsidR="00544C50"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="00325064" w:rsidRPr="00A271C0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A271C0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="00A271C0">
        <w:rPr>
          <w:rFonts w:cs="Times New Roman"/>
          <w:sz w:val="23"/>
          <w:szCs w:val="23"/>
          <w:lang w:val="kk-KZ"/>
        </w:rPr>
        <w:t>у №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="004F4A43">
        <w:rPr>
          <w:rFonts w:cs="Times New Roman"/>
          <w:sz w:val="23"/>
          <w:szCs w:val="23"/>
          <w:lang w:val="kk-KZ"/>
        </w:rPr>
        <w:t xml:space="preserve">10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 w:rsidR="004F4A43">
        <w:rPr>
          <w:rFonts w:cs="Times New Roman"/>
          <w:sz w:val="23"/>
          <w:szCs w:val="23"/>
        </w:rPr>
        <w:t>ТОО «</w:t>
      </w:r>
      <w:proofErr w:type="spellStart"/>
      <w:r w:rsidR="004F4A43" w:rsidRPr="004F4A43">
        <w:rPr>
          <w:rFonts w:cs="Times New Roman"/>
          <w:sz w:val="23"/>
          <w:szCs w:val="23"/>
        </w:rPr>
        <w:t>DanaEstrella</w:t>
      </w:r>
      <w:proofErr w:type="spellEnd"/>
      <w:r w:rsidRPr="00A271C0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3 150 000,00</w:t>
      </w:r>
      <w:r w:rsidRPr="00A271C0">
        <w:rPr>
          <w:sz w:val="23"/>
          <w:szCs w:val="23"/>
        </w:rPr>
        <w:t xml:space="preserve"> (</w:t>
      </w:r>
      <w:r w:rsidR="004F4A43" w:rsidRPr="004F4A43">
        <w:rPr>
          <w:sz w:val="23"/>
          <w:szCs w:val="23"/>
        </w:rPr>
        <w:t>три миллиона сто пятьдесят тысяч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4F4A43">
        <w:rPr>
          <w:rFonts w:cs="Times New Roman"/>
          <w:sz w:val="23"/>
          <w:szCs w:val="23"/>
          <w:lang w:val="kk-KZ"/>
        </w:rPr>
        <w:t>12,13,14,16,17,18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>победителем является ТОО «</w:t>
      </w:r>
      <w:proofErr w:type="spellStart"/>
      <w:r w:rsidR="004F4A43" w:rsidRPr="004F4A43">
        <w:rPr>
          <w:rFonts w:cs="Times New Roman"/>
          <w:sz w:val="23"/>
          <w:szCs w:val="23"/>
        </w:rPr>
        <w:t>Reamed</w:t>
      </w:r>
      <w:proofErr w:type="spellEnd"/>
      <w:r w:rsidR="004F4A43" w:rsidRPr="004F4A43">
        <w:rPr>
          <w:rFonts w:cs="Times New Roman"/>
          <w:sz w:val="23"/>
          <w:szCs w:val="23"/>
        </w:rPr>
        <w:t xml:space="preserve"> KZ</w:t>
      </w:r>
      <w:r w:rsidRPr="00A271C0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863 835</w:t>
      </w:r>
      <w:r w:rsidRPr="00A271C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4F4A43" w:rsidRPr="004F4A43">
        <w:rPr>
          <w:sz w:val="23"/>
          <w:szCs w:val="23"/>
        </w:rPr>
        <w:t>восемьсот шестьдесят три тысячи восемьсот тридцать пять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4D5A77" w:rsidRDefault="004D5A77" w:rsidP="004D5A77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>
        <w:rPr>
          <w:rFonts w:cs="Times New Roman"/>
          <w:sz w:val="23"/>
          <w:szCs w:val="23"/>
          <w:lang w:val="kk-KZ"/>
        </w:rPr>
        <w:t>19,20,21,22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>победителем является ТОО «</w:t>
      </w:r>
      <w:proofErr w:type="spellStart"/>
      <w:r w:rsidRPr="004D5A77">
        <w:rPr>
          <w:rFonts w:cs="Times New Roman"/>
          <w:sz w:val="23"/>
          <w:szCs w:val="23"/>
        </w:rPr>
        <w:t>Anoris</w:t>
      </w:r>
      <w:proofErr w:type="spellEnd"/>
      <w:r w:rsidRPr="00A271C0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2 631 517</w:t>
      </w:r>
      <w:r w:rsidRPr="00A271C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Pr="004D5A77">
        <w:rPr>
          <w:sz w:val="23"/>
          <w:szCs w:val="23"/>
        </w:rPr>
        <w:t>два миллиона шестьсот тридцать одна тысяча пятьсот семнадцать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4D5A77" w:rsidRDefault="004D5A77" w:rsidP="0026705B">
      <w:pPr>
        <w:jc w:val="both"/>
        <w:rPr>
          <w:rFonts w:cs="Times New Roman"/>
          <w:sz w:val="23"/>
          <w:szCs w:val="23"/>
        </w:rPr>
      </w:pPr>
    </w:p>
    <w:p w:rsidR="004F4A43" w:rsidRDefault="004F4A43" w:rsidP="0026705B">
      <w:pPr>
        <w:jc w:val="both"/>
        <w:rPr>
          <w:rFonts w:cs="Times New Roman"/>
          <w:sz w:val="23"/>
          <w:szCs w:val="23"/>
        </w:rPr>
      </w:pP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4F4A43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F830A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804D0"/>
    <w:rsid w:val="003B7665"/>
    <w:rsid w:val="003E6C09"/>
    <w:rsid w:val="003F50D3"/>
    <w:rsid w:val="00403D68"/>
    <w:rsid w:val="00463098"/>
    <w:rsid w:val="004C3DC9"/>
    <w:rsid w:val="004D5656"/>
    <w:rsid w:val="004D5A77"/>
    <w:rsid w:val="004D7C1D"/>
    <w:rsid w:val="004F4A43"/>
    <w:rsid w:val="00520B31"/>
    <w:rsid w:val="00521204"/>
    <w:rsid w:val="00544C50"/>
    <w:rsid w:val="005C4166"/>
    <w:rsid w:val="006133D8"/>
    <w:rsid w:val="00676D5E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271C0"/>
    <w:rsid w:val="00A324F5"/>
    <w:rsid w:val="00A41893"/>
    <w:rsid w:val="00A42DB3"/>
    <w:rsid w:val="00A5646F"/>
    <w:rsid w:val="00A7486F"/>
    <w:rsid w:val="00A83F37"/>
    <w:rsid w:val="00AC0924"/>
    <w:rsid w:val="00B16CBA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2020-02-03T13:37:00Z</cp:lastPrinted>
  <dcterms:created xsi:type="dcterms:W3CDTF">2019-02-16T19:34:00Z</dcterms:created>
  <dcterms:modified xsi:type="dcterms:W3CDTF">2020-02-14T05:16:00Z</dcterms:modified>
</cp:coreProperties>
</file>