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Председатель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 w:rsidR="00836E34">
        <w:rPr>
          <w:rFonts w:cs="Times New Roman"/>
          <w:sz w:val="23"/>
          <w:szCs w:val="23"/>
          <w:lang w:val="kk-KZ"/>
        </w:rPr>
        <w:t>21</w:t>
      </w:r>
      <w:r w:rsidRPr="00295D72">
        <w:rPr>
          <w:rFonts w:cs="Times New Roman"/>
          <w:sz w:val="23"/>
          <w:szCs w:val="23"/>
        </w:rPr>
        <w:t xml:space="preserve">» </w:t>
      </w:r>
      <w:r w:rsidR="00836E34">
        <w:rPr>
          <w:rFonts w:cs="Times New Roman"/>
          <w:sz w:val="23"/>
          <w:szCs w:val="23"/>
          <w:lang w:val="kk-KZ"/>
        </w:rPr>
        <w:t>января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 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23140D" w:rsidRPr="0023140D">
        <w:rPr>
          <w:rFonts w:cs="Times New Roman"/>
          <w:sz w:val="23"/>
          <w:szCs w:val="23"/>
        </w:rPr>
        <w:t>1</w:t>
      </w:r>
      <w:r w:rsidR="0023140D">
        <w:rPr>
          <w:rFonts w:cs="Times New Roman"/>
          <w:sz w:val="23"/>
          <w:szCs w:val="23"/>
          <w:lang w:val="en-US"/>
        </w:rPr>
        <w:t>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295D7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295D7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C238D9"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Баймаханов</w:t>
      </w:r>
      <w:proofErr w:type="spellEnd"/>
      <w:r w:rsidR="00C238D9"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C238D9"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Болатбек</w:t>
      </w:r>
      <w:proofErr w:type="spellEnd"/>
      <w:r w:rsidR="00C238D9"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C238D9"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Бимендеевич</w:t>
      </w:r>
      <w:proofErr w:type="spellEnd"/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proofErr w:type="spellStart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>И.</w:t>
      </w:r>
      <w:proofErr w:type="gramStart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>о</w:t>
      </w:r>
      <w:proofErr w:type="spellEnd"/>
      <w:proofErr w:type="gramEnd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gram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Председатель</w:t>
      </w:r>
      <w:proofErr w:type="gram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правления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20212D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="00836E34">
        <w:rPr>
          <w:color w:val="000000"/>
          <w:sz w:val="23"/>
          <w:szCs w:val="23"/>
          <w:lang w:val="kk-KZ"/>
        </w:rPr>
        <w:t>900 000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="00836E34">
        <w:rPr>
          <w:sz w:val="23"/>
          <w:szCs w:val="23"/>
          <w:lang w:val="kk-KZ"/>
        </w:rPr>
        <w:t>девятьсот тысяч</w:t>
      </w:r>
      <w:r w:rsidRPr="00E42D15">
        <w:rPr>
          <w:sz w:val="23"/>
          <w:szCs w:val="23"/>
        </w:rPr>
        <w:t>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1374D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1374D6"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1374D6"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1374D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г. Алматы, ул.</w:t>
            </w:r>
            <w:r w:rsidR="001374D6">
              <w:rPr>
                <w:rFonts w:cs="Times New Roman"/>
                <w:sz w:val="23"/>
                <w:szCs w:val="23"/>
              </w:rPr>
              <w:t xml:space="preserve"> Гоголя</w:t>
            </w:r>
            <w:r w:rsidRPr="00C238D9">
              <w:rPr>
                <w:rFonts w:cs="Times New Roman"/>
                <w:sz w:val="23"/>
                <w:szCs w:val="23"/>
              </w:rPr>
              <w:t xml:space="preserve"> , </w:t>
            </w:r>
            <w:r w:rsidR="001374D6">
              <w:rPr>
                <w:rFonts w:cs="Times New Roman"/>
                <w:sz w:val="23"/>
                <w:szCs w:val="23"/>
              </w:rPr>
              <w:t>89 А., офис 101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1374D6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Андагулова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Д.К</w:t>
            </w:r>
            <w:r w:rsidR="00C238D9" w:rsidRPr="00C238D9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836E3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18.01.2019г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836E3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09:55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1374D6" w:rsidRDefault="00C238D9" w:rsidP="001374D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1374D6">
              <w:rPr>
                <w:rFonts w:cs="Times New Roman"/>
                <w:sz w:val="23"/>
                <w:szCs w:val="23"/>
              </w:rPr>
              <w:t xml:space="preserve"> «</w:t>
            </w:r>
            <w:r w:rsidR="001374D6">
              <w:rPr>
                <w:rFonts w:cs="Times New Roman"/>
                <w:sz w:val="23"/>
                <w:szCs w:val="23"/>
                <w:lang w:val="en-US"/>
              </w:rPr>
              <w:t>DIVES</w:t>
            </w:r>
            <w:r w:rsidRPr="001374D6">
              <w:rPr>
                <w:rFonts w:cs="Times New Roman"/>
                <w:sz w:val="23"/>
                <w:szCs w:val="23"/>
              </w:rPr>
              <w:t>»</w:t>
            </w:r>
            <w:r w:rsidR="001374D6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="001374D6">
              <w:rPr>
                <w:rFonts w:cs="Times New Roman"/>
                <w:sz w:val="23"/>
                <w:szCs w:val="23"/>
              </w:rPr>
              <w:t>(ДИВЕС)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1374D6" w:rsidP="00C238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>г. Алматы, ул.</w:t>
            </w:r>
            <w:r>
              <w:rPr>
                <w:rFonts w:cs="Times New Roman"/>
                <w:sz w:val="23"/>
                <w:szCs w:val="23"/>
              </w:rPr>
              <w:t xml:space="preserve"> Гоголя</w:t>
            </w:r>
            <w:r w:rsidRPr="00C238D9">
              <w:rPr>
                <w:rFonts w:cs="Times New Roman"/>
                <w:sz w:val="23"/>
                <w:szCs w:val="23"/>
              </w:rPr>
              <w:t xml:space="preserve"> , </w:t>
            </w:r>
            <w:r>
              <w:rPr>
                <w:rFonts w:cs="Times New Roman"/>
                <w:sz w:val="23"/>
                <w:szCs w:val="23"/>
              </w:rPr>
              <w:t>89 А., офис 104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1374D6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Акжанова А.Б.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E34" w:rsidRPr="00C238D9" w:rsidRDefault="00836E34" w:rsidP="00836E3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18.01.2019г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836E34" w:rsidP="00836E3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09:55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Главный врач </w:t>
      </w:r>
      <w:proofErr w:type="spellStart"/>
      <w:r w:rsidRPr="00295D72">
        <w:rPr>
          <w:rFonts w:cs="Times New Roman"/>
          <w:sz w:val="23"/>
          <w:szCs w:val="23"/>
        </w:rPr>
        <w:t>Чорманов</w:t>
      </w:r>
      <w:proofErr w:type="spellEnd"/>
      <w:r w:rsidRPr="00295D72">
        <w:rPr>
          <w:rFonts w:cs="Times New Roman"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Заместитель по финансово-экономической и организационной деятельности </w:t>
      </w:r>
    </w:p>
    <w:p w:rsidR="00C238D9" w:rsidRPr="00295D72" w:rsidRDefault="00C238D9" w:rsidP="00C238D9">
      <w:pPr>
        <w:pStyle w:val="a3"/>
        <w:ind w:left="720"/>
        <w:rPr>
          <w:rFonts w:cs="Times New Roman"/>
          <w:sz w:val="23"/>
          <w:szCs w:val="23"/>
        </w:rPr>
      </w:pPr>
      <w:proofErr w:type="spellStart"/>
      <w:r w:rsidRPr="00295D72">
        <w:rPr>
          <w:rFonts w:cs="Times New Roman"/>
          <w:sz w:val="23"/>
          <w:szCs w:val="23"/>
        </w:rPr>
        <w:t>Тунгатов</w:t>
      </w:r>
      <w:proofErr w:type="spellEnd"/>
      <w:r w:rsidRPr="00295D72">
        <w:rPr>
          <w:rFonts w:cs="Times New Roman"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Заведующая аптекой </w:t>
      </w:r>
      <w:proofErr w:type="spellStart"/>
      <w:r w:rsidRPr="00295D72">
        <w:rPr>
          <w:rFonts w:cs="Times New Roman"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C238D9" w:rsidRPr="00295D7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lastRenderedPageBreak/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40"/>
        <w:gridCol w:w="4195"/>
        <w:gridCol w:w="709"/>
        <w:gridCol w:w="850"/>
        <w:gridCol w:w="1013"/>
        <w:gridCol w:w="1255"/>
        <w:gridCol w:w="1701"/>
      </w:tblGrid>
      <w:tr w:rsidR="00A42DB3" w:rsidRPr="00A42DB3" w:rsidTr="00A42DB3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лот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Ед. изм.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плану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Цена за единицу Поставщиков</w:t>
            </w:r>
          </w:p>
        </w:tc>
      </w:tr>
      <w:tr w:rsidR="00A42DB3" w:rsidRPr="00A42DB3" w:rsidTr="00A42DB3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Кол-во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</w:t>
            </w:r>
            <w:proofErr w:type="spellStart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еденицу</w:t>
            </w:r>
            <w:proofErr w:type="spellEnd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ТОО "ДИВЕС"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ТОО«Dana</w:t>
            </w:r>
            <w:proofErr w:type="spellEnd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Estrella</w:t>
            </w:r>
            <w:proofErr w:type="spellEnd"/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» </w:t>
            </w:r>
          </w:p>
        </w:tc>
      </w:tr>
      <w:tr w:rsidR="00A42DB3" w:rsidRPr="00A42DB3" w:rsidTr="00A42DB3">
        <w:trPr>
          <w:trHeight w:val="26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Клапанный кондуит легочной артерии с поддержкой и без поддержки №12,14,16,18,20,22. Консервированная в специальном буферном растворе яремная бычья вена с </w:t>
            </w:r>
            <w:proofErr w:type="spellStart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трехстворчатн</w:t>
            </w:r>
            <w:bookmarkStart w:id="0" w:name="_GoBack"/>
            <w:bookmarkEnd w:id="0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ым</w:t>
            </w:r>
            <w:proofErr w:type="spellEnd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венозным клапаном. Легочный </w:t>
            </w:r>
            <w:proofErr w:type="spellStart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клапансодержащий</w:t>
            </w:r>
            <w:proofErr w:type="spellEnd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конудит</w:t>
            </w:r>
            <w:proofErr w:type="spellEnd"/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4мм/16мм/18мм/20мм/22мм.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8DB" w:rsidRDefault="003228DB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  <w:p w:rsidR="003228DB" w:rsidRDefault="003228DB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  <w:p w:rsidR="003228DB" w:rsidRDefault="003228DB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  <w:p w:rsidR="003228DB" w:rsidRDefault="003228DB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  <w:p w:rsidR="00AC0924" w:rsidRDefault="00AC0924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84443" w:rsidRPr="00AC0924" w:rsidRDefault="00AC0924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900 000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0D" w:rsidRPr="0023140D" w:rsidRDefault="0023140D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900 000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40D" w:rsidRPr="0023140D" w:rsidRDefault="00A42DB3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42DB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</w:t>
            </w:r>
            <w:r w:rsidR="0023140D" w:rsidRPr="00231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890 000   </w:t>
            </w:r>
          </w:p>
        </w:tc>
      </w:tr>
    </w:tbl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A5646F">
        <w:rPr>
          <w:rFonts w:cs="Times New Roman"/>
          <w:sz w:val="23"/>
          <w:szCs w:val="23"/>
        </w:rPr>
        <w:t>номия бюджетных средств по лоту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="00CE4445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A5646F">
        <w:rPr>
          <w:rFonts w:cs="Times New Roman"/>
          <w:sz w:val="23"/>
          <w:szCs w:val="23"/>
        </w:rPr>
        <w:t>10 000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,00 </w:t>
      </w:r>
      <w:r w:rsidRPr="00295D72">
        <w:rPr>
          <w:rFonts w:cs="Times New Roman"/>
          <w:sz w:val="23"/>
          <w:szCs w:val="23"/>
        </w:rPr>
        <w:t>(</w:t>
      </w:r>
      <w:r w:rsidR="00A5646F">
        <w:rPr>
          <w:rFonts w:cs="Times New Roman"/>
          <w:sz w:val="23"/>
          <w:szCs w:val="23"/>
          <w:lang w:val="kk-KZ"/>
        </w:rPr>
        <w:t>десять тысяч</w:t>
      </w:r>
      <w:r w:rsidRPr="00295D72">
        <w:rPr>
          <w:rFonts w:cs="Times New Roman"/>
          <w:sz w:val="23"/>
          <w:szCs w:val="23"/>
        </w:rPr>
        <w:t xml:space="preserve">) тенге. </w:t>
      </w:r>
    </w:p>
    <w:p w:rsidR="00C238D9" w:rsidRPr="00295D72" w:rsidRDefault="00C238D9" w:rsidP="00A42DB3">
      <w:pPr>
        <w:jc w:val="both"/>
        <w:rPr>
          <w:rFonts w:cs="Times New Roman"/>
          <w:sz w:val="23"/>
          <w:szCs w:val="23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C238D9" w:rsidRPr="00295D72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>по лот</w:t>
      </w:r>
      <w:r>
        <w:rPr>
          <w:rFonts w:cs="Times New Roman"/>
          <w:sz w:val="23"/>
          <w:szCs w:val="23"/>
          <w:lang w:val="kk-KZ"/>
        </w:rPr>
        <w:t>у №</w:t>
      </w:r>
      <w:r w:rsidR="00A5646F">
        <w:rPr>
          <w:rFonts w:cs="Times New Roman"/>
          <w:sz w:val="23"/>
          <w:szCs w:val="23"/>
          <w:lang w:val="kk-KZ"/>
        </w:rPr>
        <w:t>1</w:t>
      </w:r>
      <w:r w:rsidRPr="00295D72">
        <w:rPr>
          <w:rFonts w:cs="Times New Roman"/>
          <w:sz w:val="23"/>
          <w:szCs w:val="23"/>
        </w:rPr>
        <w:t xml:space="preserve"> победителем является ТОО </w:t>
      </w:r>
      <w:r w:rsidR="00A5646F">
        <w:rPr>
          <w:rFonts w:cs="Times New Roman"/>
          <w:sz w:val="23"/>
          <w:szCs w:val="23"/>
        </w:rPr>
        <w:t>«</w:t>
      </w:r>
      <w:r w:rsidR="00A5646F">
        <w:rPr>
          <w:rFonts w:cs="Times New Roman"/>
          <w:sz w:val="23"/>
          <w:szCs w:val="23"/>
          <w:lang w:val="en-US"/>
        </w:rPr>
        <w:t>Dana</w:t>
      </w:r>
      <w:r w:rsidR="00A5646F" w:rsidRPr="00A5646F">
        <w:rPr>
          <w:rFonts w:cs="Times New Roman"/>
          <w:sz w:val="23"/>
          <w:szCs w:val="23"/>
        </w:rPr>
        <w:t xml:space="preserve"> </w:t>
      </w:r>
      <w:proofErr w:type="spellStart"/>
      <w:r w:rsidR="00A5646F">
        <w:rPr>
          <w:rFonts w:cs="Times New Roman"/>
          <w:sz w:val="23"/>
          <w:szCs w:val="23"/>
          <w:lang w:val="en-US"/>
        </w:rPr>
        <w:t>Estrella</w:t>
      </w:r>
      <w:proofErr w:type="spellEnd"/>
      <w:r w:rsidR="00A5646F">
        <w:rPr>
          <w:rFonts w:cs="Times New Roman"/>
          <w:sz w:val="23"/>
          <w:szCs w:val="23"/>
        </w:rPr>
        <w:t>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A5646F">
        <w:rPr>
          <w:rFonts w:cs="Times New Roman"/>
          <w:sz w:val="23"/>
          <w:szCs w:val="23"/>
        </w:rPr>
        <w:t>890 000</w:t>
      </w:r>
      <w:r w:rsidRPr="00C238D9">
        <w:rPr>
          <w:sz w:val="23"/>
          <w:szCs w:val="23"/>
        </w:rPr>
        <w:t>,00 (</w:t>
      </w:r>
      <w:r w:rsidR="00A5646F">
        <w:rPr>
          <w:sz w:val="23"/>
          <w:szCs w:val="23"/>
          <w:lang w:val="kk-KZ"/>
        </w:rPr>
        <w:t>восемьсот девяносто тысяч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A5646F" w:rsidRPr="00295D72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  <w:t xml:space="preserve">             </w:t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Кожахметова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Г.Ж.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3228DB"/>
    <w:rsid w:val="00544C50"/>
    <w:rsid w:val="00794E57"/>
    <w:rsid w:val="00836E34"/>
    <w:rsid w:val="0086053E"/>
    <w:rsid w:val="009361AA"/>
    <w:rsid w:val="00A42DB3"/>
    <w:rsid w:val="00A5646F"/>
    <w:rsid w:val="00AC0924"/>
    <w:rsid w:val="00B16CBA"/>
    <w:rsid w:val="00C238D9"/>
    <w:rsid w:val="00C82F26"/>
    <w:rsid w:val="00CE4445"/>
    <w:rsid w:val="00D576A6"/>
    <w:rsid w:val="00E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9</cp:revision>
  <cp:lastPrinted>2019-01-21T04:51:00Z</cp:lastPrinted>
  <dcterms:created xsi:type="dcterms:W3CDTF">2019-01-21T03:25:00Z</dcterms:created>
  <dcterms:modified xsi:type="dcterms:W3CDTF">2019-01-21T04:51:00Z</dcterms:modified>
</cp:coreProperties>
</file>